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C4" w:rsidRPr="00932FC4" w:rsidRDefault="00932FC4" w:rsidP="00134B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FC4">
        <w:rPr>
          <w:rFonts w:ascii="Times New Roman" w:hAnsi="Times New Roman" w:cs="Times New Roman"/>
          <w:b/>
          <w:sz w:val="26"/>
          <w:szCs w:val="26"/>
        </w:rPr>
        <w:t>Субсидия вновь созданным субъектам предпринимательства на возмещение части расходов, связанных с приобретением и созданием основных средств и началом коммерческой деятельности до 100,00 тыс. руб.</w:t>
      </w:r>
    </w:p>
    <w:p w:rsidR="00932FC4" w:rsidRPr="00932FC4" w:rsidRDefault="00932FC4" w:rsidP="00932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>Предоставляется субъектам предпринимательства, зарегистрированным не ранее двух лет, предшествующих году подачи заявки, в целях возмещения расходов:</w:t>
      </w:r>
    </w:p>
    <w:p w:rsidR="00932FC4" w:rsidRPr="00932FC4" w:rsidRDefault="00932FC4" w:rsidP="0093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 w:rsidRPr="00932FC4">
        <w:rPr>
          <w:rFonts w:ascii="Times New Roman" w:hAnsi="Times New Roman" w:cs="Times New Roman"/>
          <w:sz w:val="26"/>
          <w:szCs w:val="26"/>
        </w:rPr>
        <w:t>– на приобретение, после регистрации в качестве субъекта предпринимательства оборудования, используемого для осуществления предпринимательской деятельности;</w:t>
      </w:r>
    </w:p>
    <w:p w:rsidR="00932FC4" w:rsidRPr="00932FC4" w:rsidRDefault="00932FC4" w:rsidP="0093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 w:rsidRPr="00932FC4">
        <w:rPr>
          <w:rFonts w:ascii="Times New Roman" w:hAnsi="Times New Roman" w:cs="Times New Roman"/>
          <w:sz w:val="26"/>
          <w:szCs w:val="26"/>
        </w:rPr>
        <w:t>– на приобретение, после регистрации в качестве субъекта предпринимательства оргтехники, используемой для осуществления предпринимательской деятельности;</w:t>
      </w:r>
    </w:p>
    <w:p w:rsidR="00932FC4" w:rsidRPr="00932FC4" w:rsidRDefault="00932FC4" w:rsidP="0093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>– доставку вышеуказанных оборудования, оргтехники</w:t>
      </w:r>
      <w:r w:rsidRPr="00134BD0">
        <w:rPr>
          <w:rFonts w:ascii="Times New Roman" w:hAnsi="Times New Roman" w:cs="Times New Roman"/>
          <w:sz w:val="26"/>
          <w:szCs w:val="26"/>
        </w:rPr>
        <w:t>;</w:t>
      </w:r>
    </w:p>
    <w:p w:rsidR="00932FC4" w:rsidRPr="00932FC4" w:rsidRDefault="00932FC4" w:rsidP="00932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>– выплаты по передаче прав на франшизу (паушальный взнос).</w:t>
      </w:r>
    </w:p>
    <w:p w:rsidR="00932FC4" w:rsidRPr="00932FC4" w:rsidRDefault="00932FC4" w:rsidP="00932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bookmarkStart w:id="2" w:name="_GoBack"/>
      <w:r w:rsidR="00FF1FC9" w:rsidRPr="00671BA5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постановлением Администрации города Норильска </w:t>
      </w:r>
      <w:r w:rsidR="00FF1FC9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FF1FC9" w:rsidRPr="00671BA5">
        <w:rPr>
          <w:rFonts w:ascii="Times New Roman" w:hAnsi="Times New Roman" w:cs="Times New Roman"/>
          <w:color w:val="FF0000"/>
          <w:sz w:val="26"/>
          <w:szCs w:val="26"/>
        </w:rPr>
        <w:t>29.07.2021 № 390</w:t>
      </w:r>
      <w:r w:rsidR="00FF1FC9">
        <w:rPr>
          <w:rFonts w:ascii="Times New Roman" w:hAnsi="Times New Roman" w:cs="Times New Roman"/>
          <w:sz w:val="26"/>
          <w:szCs w:val="26"/>
        </w:rPr>
        <w:t xml:space="preserve"> </w:t>
      </w:r>
      <w:r w:rsidR="00FF1FC9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 w:rsidR="00FF1FC9" w:rsidRPr="00932FC4">
        <w:rPr>
          <w:rFonts w:ascii="Times New Roman" w:hAnsi="Times New Roman" w:cs="Times New Roman"/>
          <w:sz w:val="26"/>
          <w:szCs w:val="26"/>
        </w:rPr>
        <w:t>.</w:t>
      </w:r>
      <w:bookmarkEnd w:id="2"/>
    </w:p>
    <w:p w:rsidR="00932FC4" w:rsidRDefault="00932FC4" w:rsidP="00932FC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2FC4" w:rsidRDefault="00932FC4"/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134BD0"/>
    <w:rsid w:val="00616724"/>
    <w:rsid w:val="00932FC4"/>
    <w:rsid w:val="00C446F2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4</cp:revision>
  <dcterms:created xsi:type="dcterms:W3CDTF">2026-03-16T08:35:00Z</dcterms:created>
  <dcterms:modified xsi:type="dcterms:W3CDTF">2026-03-16T09:56:00Z</dcterms:modified>
</cp:coreProperties>
</file>