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B9" w:rsidRDefault="00765EB9">
      <w:pPr>
        <w:pStyle w:val="ConsPlusNormal0"/>
        <w:jc w:val="both"/>
        <w:outlineLvl w:val="0"/>
      </w:pPr>
      <w:bookmarkStart w:id="0" w:name="_GoBack"/>
      <w:bookmarkEnd w:id="0"/>
    </w:p>
    <w:p w:rsidR="00765EB9" w:rsidRDefault="00954112">
      <w:pPr>
        <w:pStyle w:val="ConsPlusTitle0"/>
        <w:jc w:val="center"/>
        <w:outlineLvl w:val="0"/>
      </w:pPr>
      <w:r>
        <w:t>АДМИНИСТРАЦИЯ ГОРОДА НОРИЛЬСКА</w:t>
      </w:r>
    </w:p>
    <w:p w:rsidR="00765EB9" w:rsidRDefault="00954112">
      <w:pPr>
        <w:pStyle w:val="ConsPlusTitle0"/>
        <w:jc w:val="center"/>
      </w:pPr>
      <w:r>
        <w:t>КРАСНОЯРСКОГО КРАЯ</w:t>
      </w:r>
    </w:p>
    <w:p w:rsidR="00765EB9" w:rsidRDefault="00765EB9">
      <w:pPr>
        <w:pStyle w:val="ConsPlusTitle0"/>
        <w:jc w:val="center"/>
      </w:pPr>
    </w:p>
    <w:p w:rsidR="00765EB9" w:rsidRDefault="00954112">
      <w:pPr>
        <w:pStyle w:val="ConsPlusTitle0"/>
        <w:jc w:val="center"/>
      </w:pPr>
      <w:r>
        <w:t>ПОСТАНОВЛЕНИЕ</w:t>
      </w:r>
    </w:p>
    <w:p w:rsidR="00765EB9" w:rsidRDefault="00954112">
      <w:pPr>
        <w:pStyle w:val="ConsPlusTitle0"/>
        <w:jc w:val="center"/>
      </w:pPr>
      <w:r>
        <w:t>от 20 октября 2023 г. N 507</w:t>
      </w:r>
    </w:p>
    <w:p w:rsidR="00765EB9" w:rsidRDefault="00765EB9">
      <w:pPr>
        <w:pStyle w:val="ConsPlusTitle0"/>
        <w:jc w:val="center"/>
      </w:pPr>
    </w:p>
    <w:p w:rsidR="00765EB9" w:rsidRDefault="00954112">
      <w:pPr>
        <w:pStyle w:val="ConsPlusTitle0"/>
        <w:jc w:val="center"/>
      </w:pPr>
      <w:r>
        <w:t>ОБ УТВЕРЖДЕНИИ ПОРЯДКА ПРЕДОСТАВЛЕНИЯ СУБСИДИИ СУБЪЕКТАМ</w:t>
      </w:r>
    </w:p>
    <w:p w:rsidR="00765EB9" w:rsidRDefault="00954112">
      <w:pPr>
        <w:pStyle w:val="ConsPlusTitle0"/>
        <w:jc w:val="center"/>
      </w:pPr>
      <w:r>
        <w:t>МАЛОГО И СРЕДНЕГО ПРЕДПРИНИМАТЕЛЬСТВА НА РЕАЛИЗАЦИЮ</w:t>
      </w:r>
    </w:p>
    <w:p w:rsidR="00765EB9" w:rsidRDefault="00954112">
      <w:pPr>
        <w:pStyle w:val="ConsPlusTitle0"/>
        <w:jc w:val="center"/>
      </w:pPr>
      <w:r>
        <w:t>ИНВЕСТИЦИОННЫХ ПРОЕКТОВ В ПРИОР</w:t>
      </w:r>
      <w:r>
        <w:t>ИТЕТНЫХ ОТРАСЛЯХ</w:t>
      </w:r>
    </w:p>
    <w:p w:rsidR="00765EB9" w:rsidRDefault="00765EB9">
      <w:pPr>
        <w:pStyle w:val="ConsPlusNormal0"/>
        <w:jc w:val="both"/>
      </w:pPr>
    </w:p>
    <w:p w:rsidR="00765EB9" w:rsidRDefault="00954112">
      <w:pPr>
        <w:pStyle w:val="ConsPlusNormal0"/>
        <w:ind w:firstLine="540"/>
        <w:jc w:val="both"/>
      </w:pPr>
      <w:r>
        <w:t xml:space="preserve">В соответствии со </w:t>
      </w:r>
      <w:hyperlink r:id="rId6" w:tooltip="&quot;Бюджетный кодекс Российской Федерации&quot; от 31.07.1998 N 145-ФЗ (ред. от 25.12.2023, с изм. от 25.01.2024) (с изм. и доп., вступ. в силу с 05.01.2024) {КонсультантПлюс}">
        <w:r>
          <w:rPr>
            <w:color w:val="0000FF"/>
          </w:rPr>
          <w:t>статьей 78</w:t>
        </w:r>
      </w:hyperlink>
      <w:r>
        <w:t xml:space="preserve"> Бюджетного кодекса Российской Федерации, Федеральным </w:t>
      </w:r>
      <w:hyperlink r:id="rId7" w:tooltip="Федеральный закон от 24.07.2007 N 209-ФЗ (ред. от 12.12.2023) &quot;О развитии малого и среднего предпринимательства в Российской Федерации&quot; {КонсультантПлюс}">
        <w:r>
          <w:rPr>
            <w:color w:val="0000FF"/>
          </w:rPr>
          <w:t>законом</w:t>
        </w:r>
      </w:hyperlink>
      <w:r>
        <w:t xml:space="preserve"> от 24.07.2007 N 209-ФЗ "О развитии малого и среднего предпринимательства в Российской Федерации", </w:t>
      </w:r>
      <w:hyperlink r:id="rId8"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w:t>
      </w:r>
      <w:r>
        <w:t>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w:t>
      </w:r>
      <w:r>
        <w:t xml:space="preserve">ктов Правительства Российской Федерации", </w:t>
      </w:r>
      <w:hyperlink r:id="rId9" w:tooltip="Постановление Правительства Красноярского края от 30.09.2013 N 505-п (ред. от 28.11.2023) &quot;Об утверждении государственной программы Красноярского края &quot;Развитие малого и среднего предпринимательства и инновационной деятельности&quot; (с изм. и доп., вступающими в с">
        <w:r>
          <w:rPr>
            <w:color w:val="0000FF"/>
          </w:rPr>
          <w:t>Постановлением</w:t>
        </w:r>
      </w:hyperlink>
      <w:r>
        <w:t xml:space="preserve"> Правительства Красноярского края от 30.09.2013 N 505-п "Об утверждении государственной программы Красно</w:t>
      </w:r>
      <w:r>
        <w:t xml:space="preserve">ярского края "Развитие малого и среднего предпринимательства и инновационной деятельности", </w:t>
      </w:r>
      <w:hyperlink r:id="rId10" w:tooltip="Постановление Администрации г. Норильска Красноярского края от 30.11.2016 N 572 (ред. от 30.11.2023) &quot;Об утверждении муниципальной программы &quot;Развитие потребительского рынка, поддержка малого и среднего предпринимательства&quot; {КонсультантПлюс}">
        <w:r>
          <w:rPr>
            <w:color w:val="0000FF"/>
          </w:rPr>
          <w:t>Постановлением</w:t>
        </w:r>
      </w:hyperlink>
      <w:r>
        <w:t xml:space="preserve"> Администрации города Норильска от 30.11.2016 N 572 "Об утверж</w:t>
      </w:r>
      <w:r>
        <w:t xml:space="preserve">дении муниципальной программы "Развитие потребительского рынка, поддержка малого и среднего предпринимательства", </w:t>
      </w:r>
      <w:hyperlink r:id="rId11" w:tooltip="&quot;Устав городского округа город Норильск Красноярского края&quot; (ред. от 24.10.2023) (утвержден Решением Норильского городского Совета Красноярского края 24.02.2000 N 386) (Зарегистрировано в Управлении юстиции Администрации Красноярского края 28.02.2000 N 178) {К">
        <w:r>
          <w:rPr>
            <w:color w:val="0000FF"/>
          </w:rPr>
          <w:t>Уставом</w:t>
        </w:r>
      </w:hyperlink>
      <w:r>
        <w:t xml:space="preserve"> городского округа город Норильск Красно</w:t>
      </w:r>
      <w:r>
        <w:t>ярского края, постановляю:</w:t>
      </w:r>
    </w:p>
    <w:p w:rsidR="00765EB9" w:rsidRDefault="00954112">
      <w:pPr>
        <w:pStyle w:val="ConsPlusNormal0"/>
        <w:spacing w:before="200"/>
        <w:ind w:firstLine="540"/>
        <w:jc w:val="both"/>
      </w:pPr>
      <w:r>
        <w:t xml:space="preserve">1. Утвердить </w:t>
      </w:r>
      <w:hyperlink w:anchor="P28" w:tooltip="ПОРЯДОК">
        <w:r>
          <w:rPr>
            <w:color w:val="0000FF"/>
          </w:rPr>
          <w:t>Порядок</w:t>
        </w:r>
      </w:hyperlink>
      <w:r>
        <w:t xml:space="preserve"> предоставления субсидии субъектам малого и среднего предпринимательства на реализацию инвестиционных проектов в приоритетных отраслях (прилагается).</w:t>
      </w:r>
    </w:p>
    <w:p w:rsidR="00765EB9" w:rsidRDefault="00954112">
      <w:pPr>
        <w:pStyle w:val="ConsPlusNormal0"/>
        <w:spacing w:before="200"/>
        <w:ind w:firstLine="540"/>
        <w:jc w:val="both"/>
      </w:pPr>
      <w: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65EB9" w:rsidRDefault="00765EB9">
      <w:pPr>
        <w:pStyle w:val="ConsPlusNormal0"/>
        <w:jc w:val="both"/>
      </w:pPr>
    </w:p>
    <w:p w:rsidR="00765EB9" w:rsidRDefault="00954112">
      <w:pPr>
        <w:pStyle w:val="ConsPlusNormal0"/>
        <w:jc w:val="right"/>
      </w:pPr>
      <w:r>
        <w:t>Глава</w:t>
      </w:r>
    </w:p>
    <w:p w:rsidR="00765EB9" w:rsidRDefault="00954112">
      <w:pPr>
        <w:pStyle w:val="ConsPlusNormal0"/>
        <w:jc w:val="right"/>
      </w:pPr>
      <w:r>
        <w:t>города Норильска</w:t>
      </w:r>
    </w:p>
    <w:p w:rsidR="00765EB9" w:rsidRDefault="00954112">
      <w:pPr>
        <w:pStyle w:val="ConsPlusNormal0"/>
        <w:jc w:val="right"/>
      </w:pPr>
      <w:r>
        <w:t>Д.В.КАРАСЕВ</w:t>
      </w: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954112">
      <w:pPr>
        <w:pStyle w:val="ConsPlusNormal0"/>
        <w:jc w:val="right"/>
        <w:outlineLvl w:val="0"/>
      </w:pPr>
      <w:r>
        <w:t>Утвержден</w:t>
      </w:r>
    </w:p>
    <w:p w:rsidR="00765EB9" w:rsidRDefault="00954112">
      <w:pPr>
        <w:pStyle w:val="ConsPlusNormal0"/>
        <w:jc w:val="right"/>
      </w:pPr>
      <w:r>
        <w:t>Постановлением</w:t>
      </w:r>
    </w:p>
    <w:p w:rsidR="00765EB9" w:rsidRDefault="00954112">
      <w:pPr>
        <w:pStyle w:val="ConsPlusNormal0"/>
        <w:jc w:val="right"/>
      </w:pPr>
      <w:r>
        <w:t>Администрации города Норильска</w:t>
      </w:r>
    </w:p>
    <w:p w:rsidR="00765EB9" w:rsidRDefault="00954112">
      <w:pPr>
        <w:pStyle w:val="ConsPlusNormal0"/>
        <w:jc w:val="right"/>
      </w:pPr>
      <w:r>
        <w:t>от 20 октября 2023 г. N 507</w:t>
      </w:r>
    </w:p>
    <w:p w:rsidR="00765EB9" w:rsidRDefault="00765EB9">
      <w:pPr>
        <w:pStyle w:val="ConsPlusNormal0"/>
        <w:jc w:val="both"/>
      </w:pPr>
    </w:p>
    <w:p w:rsidR="00765EB9" w:rsidRDefault="00954112">
      <w:pPr>
        <w:pStyle w:val="ConsPlusTitle0"/>
        <w:jc w:val="center"/>
      </w:pPr>
      <w:bookmarkStart w:id="1" w:name="P28"/>
      <w:bookmarkEnd w:id="1"/>
      <w:r>
        <w:t>ПОРЯДОК</w:t>
      </w:r>
    </w:p>
    <w:p w:rsidR="00765EB9" w:rsidRDefault="00954112">
      <w:pPr>
        <w:pStyle w:val="ConsPlusTitle0"/>
        <w:jc w:val="center"/>
      </w:pPr>
      <w:r>
        <w:t>ПРЕДОСТАВЛЕНИЯ СУБСИДИИ СУБЪЕКТАМ МАЛОГО И СРЕДНЕГО</w:t>
      </w:r>
    </w:p>
    <w:p w:rsidR="00765EB9" w:rsidRDefault="00954112">
      <w:pPr>
        <w:pStyle w:val="ConsPlusTitle0"/>
        <w:jc w:val="center"/>
      </w:pPr>
      <w:r>
        <w:t>ПРЕДПРИНИМАТЕЛЬСТВА НА РЕАЛИЗАЦИЮ ИНВЕСТИЦИОННЫХ ПРОЕКТОВ</w:t>
      </w:r>
    </w:p>
    <w:p w:rsidR="00765EB9" w:rsidRDefault="00954112">
      <w:pPr>
        <w:pStyle w:val="ConsPlusTitle0"/>
        <w:jc w:val="center"/>
      </w:pPr>
      <w:r>
        <w:t>В ПРИОРИТЕТНЫХ ОТРАСЛЯХ</w:t>
      </w:r>
    </w:p>
    <w:p w:rsidR="00765EB9" w:rsidRDefault="00765EB9">
      <w:pPr>
        <w:pStyle w:val="ConsPlusNormal0"/>
        <w:jc w:val="both"/>
      </w:pPr>
    </w:p>
    <w:p w:rsidR="00765EB9" w:rsidRDefault="00954112">
      <w:pPr>
        <w:pStyle w:val="ConsPlusTitle0"/>
        <w:jc w:val="center"/>
        <w:outlineLvl w:val="1"/>
      </w:pPr>
      <w:r>
        <w:t>1. ОБЩИЕ ПОЛОЖЕНИЯ</w:t>
      </w:r>
    </w:p>
    <w:p w:rsidR="00765EB9" w:rsidRDefault="00765EB9">
      <w:pPr>
        <w:pStyle w:val="ConsPlusNormal0"/>
        <w:jc w:val="both"/>
      </w:pPr>
    </w:p>
    <w:p w:rsidR="00765EB9" w:rsidRDefault="00954112">
      <w:pPr>
        <w:pStyle w:val="ConsPlusNormal0"/>
        <w:ind w:firstLine="540"/>
        <w:jc w:val="both"/>
      </w:pPr>
      <w:r>
        <w:t xml:space="preserve">1.1. Настоящий Порядок предоставления субсидии субъектам малого </w:t>
      </w:r>
      <w:r>
        <w:t>и среднего предпринимательства на реализацию инвестиционных проектов в приоритетных отраслях (далее - Порядок) определяет общие положения предоставления субсидии, порядок проведения отбора получателей, а также условия и порядок получения субсидии, требован</w:t>
      </w:r>
      <w:r>
        <w:t>ия к отчетности и осуществлению контроля за соблюдением условий и порядка предоставления субсидии, ответственности за их нарушение.</w:t>
      </w:r>
    </w:p>
    <w:p w:rsidR="00765EB9" w:rsidRDefault="00954112">
      <w:pPr>
        <w:pStyle w:val="ConsPlusNormal0"/>
        <w:spacing w:before="200"/>
        <w:ind w:firstLine="540"/>
        <w:jc w:val="both"/>
      </w:pPr>
      <w:r>
        <w:lastRenderedPageBreak/>
        <w:t>1.2. Для целей настоящего Порядка используются следующие понятия:</w:t>
      </w:r>
    </w:p>
    <w:p w:rsidR="00765EB9" w:rsidRDefault="00954112">
      <w:pPr>
        <w:pStyle w:val="ConsPlusNormal0"/>
        <w:spacing w:before="200"/>
        <w:ind w:firstLine="540"/>
        <w:jc w:val="both"/>
      </w:pPr>
      <w:r>
        <w:t>субсидия - средства бюджета муниципального образования город Норильск, предоставляемые субъектам малого или среднего предпринимательства, на безвозмездной и безвозвратной основе по результатам отбора в целях возмещения части затрат в связи с реализацией ин</w:t>
      </w:r>
      <w:r>
        <w:t>вестиционных проектов в приоритетных отраслях;</w:t>
      </w:r>
    </w:p>
    <w:p w:rsidR="00765EB9" w:rsidRDefault="00954112">
      <w:pPr>
        <w:pStyle w:val="ConsPlusNormal0"/>
        <w:spacing w:before="200"/>
        <w:ind w:firstLine="540"/>
        <w:jc w:val="both"/>
      </w:pPr>
      <w:r>
        <w:t xml:space="preserve">субъекты предпринимательства - субъекты малого или среднего предпринимательства - хозяйствующие субъекты (юридические лица и индивидуальные предприниматели), отвечающие требованиям, установленным </w:t>
      </w:r>
      <w:hyperlink r:id="rId12" w:tooltip="Федеральный закон от 24.07.2007 N 209-ФЗ (ред. от 12.12.2023) &quot;О развитии малого и среднего предпринимательства в Российской Федерации&quot; {КонсультантПлюс}">
        <w:r>
          <w:rPr>
            <w:color w:val="0000FF"/>
          </w:rPr>
          <w:t>статьей 4</w:t>
        </w:r>
      </w:hyperlink>
      <w:r>
        <w:t xml:space="preserve"> Федераль</w:t>
      </w:r>
      <w:r>
        <w:t xml:space="preserve">ного закона от 24.07.2007 N 209-ФЗ "О развитии малого и среднего предпринимательства в Российской Федерации" (далее - Федеральный закон N 209-ФЗ), сведения о которых внесены в единый реестр субъектов малого и среднего предпринимательства в соответствии со </w:t>
      </w:r>
      <w:hyperlink r:id="rId13" w:tooltip="Федеральный закон от 24.07.2007 N 209-ФЗ (ред. от 12.12.2023) &quot;О развитии малого и среднего предпринимательства в Российской Федерации&quot; {КонсультантПлюс}">
        <w:r>
          <w:rPr>
            <w:color w:val="0000FF"/>
          </w:rPr>
          <w:t>статьей 4</w:t>
        </w:r>
        <w:r>
          <w:rPr>
            <w:color w:val="0000FF"/>
          </w:rPr>
          <w:t>.1</w:t>
        </w:r>
      </w:hyperlink>
      <w:r>
        <w:t xml:space="preserve"> Федерального закона N 209-ФЗ;</w:t>
      </w:r>
    </w:p>
    <w:p w:rsidR="00765EB9" w:rsidRDefault="00954112">
      <w:pPr>
        <w:pStyle w:val="ConsPlusNormal0"/>
        <w:spacing w:before="200"/>
        <w:ind w:firstLine="540"/>
        <w:jc w:val="both"/>
      </w:pPr>
      <w:r>
        <w:t>заявка - комплект документов, направленный в муниципальное казенное учреждение "Управление потребительского рынка и услуг" (далее - УПРиУ) субъектом предпринимательства для участия в конкурсном отборе;</w:t>
      </w:r>
    </w:p>
    <w:p w:rsidR="00765EB9" w:rsidRDefault="00954112">
      <w:pPr>
        <w:pStyle w:val="ConsPlusNormal0"/>
        <w:spacing w:before="200"/>
        <w:ind w:firstLine="540"/>
        <w:jc w:val="both"/>
      </w:pPr>
      <w:r>
        <w:t>заявитель - субъект п</w:t>
      </w:r>
      <w:r>
        <w:t>редпринимательства, обратившийся с заявкой о предоставлении субсидии;</w:t>
      </w:r>
    </w:p>
    <w:p w:rsidR="00765EB9" w:rsidRDefault="00954112">
      <w:pPr>
        <w:pStyle w:val="ConsPlusNormal0"/>
        <w:spacing w:before="200"/>
        <w:ind w:firstLine="540"/>
        <w:jc w:val="both"/>
      </w:pPr>
      <w:r>
        <w:t>получатель субсидии - заявитель, в отношении которого принято решение о предоставлении субсидии и с которым заключено соглашение о предоставлении субсидии;</w:t>
      </w:r>
    </w:p>
    <w:p w:rsidR="00765EB9" w:rsidRDefault="00954112">
      <w:pPr>
        <w:pStyle w:val="ConsPlusNormal0"/>
        <w:spacing w:before="200"/>
        <w:ind w:firstLine="540"/>
        <w:jc w:val="both"/>
      </w:pPr>
      <w:r>
        <w:t>Соглашение - соглашение о пред</w:t>
      </w:r>
      <w:r>
        <w:t>оставлении субсидии, заключаемое между УПРиУ и получателем субсидии в соответствии с типовой формой. Типовая форма Соглашения, дополнительного соглашения к Соглашению, в том числе соглашения о расторжении Соглашения, утверждается приказом начальника Финанс</w:t>
      </w:r>
      <w:r>
        <w:t>ового управления Администрации города Норильска (далее - типовая форма);</w:t>
      </w:r>
    </w:p>
    <w:p w:rsidR="00765EB9" w:rsidRDefault="00954112">
      <w:pPr>
        <w:pStyle w:val="ConsPlusNormal0"/>
        <w:spacing w:before="200"/>
        <w:ind w:firstLine="540"/>
        <w:jc w:val="both"/>
      </w:pPr>
      <w:r>
        <w:t xml:space="preserve">Комиссия - комиссия по вопросам предоставления финансовой поддержки субъектам малого и среднего предпринимательства муниципального образования город Норильск, созданная </w:t>
      </w:r>
      <w:hyperlink r:id="rId14" w:tooltip="Распоряжение Администрации г. Норильска Красноярского края от 08.04.2009 N 1073 (ред. от 23.12.2022) &quot;О создани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quot;">
        <w:r>
          <w:rPr>
            <w:color w:val="0000FF"/>
          </w:rPr>
          <w:t>Распоряжением</w:t>
        </w:r>
      </w:hyperlink>
      <w:r>
        <w:t xml:space="preserve"> Администрации города Норильска от 08.04.2009 N 1073;</w:t>
      </w:r>
    </w:p>
    <w:p w:rsidR="00765EB9" w:rsidRDefault="00954112">
      <w:pPr>
        <w:pStyle w:val="ConsPlusNormal0"/>
        <w:spacing w:before="200"/>
        <w:ind w:firstLine="540"/>
        <w:jc w:val="both"/>
      </w:pPr>
      <w:r>
        <w:t>оборудование - новые, не бывшие в эксплуатации, приобретенные в целях создания нового или развития (модерниз</w:t>
      </w:r>
      <w:r>
        <w:t>ации) действующего производства товаров (работ, услуг):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первой - десят</w:t>
      </w:r>
      <w:r>
        <w:t>ой амортизационным группам, согласно требованиям Налогового кодекса Российской Федерации;</w:t>
      </w:r>
    </w:p>
    <w:p w:rsidR="00765EB9" w:rsidRDefault="00954112">
      <w:pPr>
        <w:pStyle w:val="ConsPlusNormal0"/>
        <w:spacing w:before="200"/>
        <w:ind w:firstLine="540"/>
        <w:jc w:val="both"/>
      </w:pPr>
      <w:r>
        <w:t>инвестиционный проект - комплексный план мероприятий субъекта предпринимательства, включающий проектирование, строительство, приобретение технологий и оборудования, п</w:t>
      </w:r>
      <w:r>
        <w:t>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rsidR="00765EB9" w:rsidRDefault="00954112">
      <w:pPr>
        <w:pStyle w:val="ConsPlusNormal0"/>
        <w:spacing w:before="200"/>
        <w:ind w:firstLine="540"/>
        <w:jc w:val="both"/>
      </w:pPr>
      <w:r>
        <w:t>период реализации инвестиционного проекта - отрезок времени, в течение которого осуществл</w:t>
      </w:r>
      <w:r>
        <w:t>яются предусмотренные инвестиционным проектом действия и обеспечивается получение предусмотренных инвестиционным проектом результатов;</w:t>
      </w:r>
    </w:p>
    <w:p w:rsidR="00765EB9" w:rsidRDefault="00954112">
      <w:pPr>
        <w:pStyle w:val="ConsPlusNormal0"/>
        <w:spacing w:before="200"/>
        <w:ind w:firstLine="540"/>
        <w:jc w:val="both"/>
      </w:pPr>
      <w:r>
        <w:t>полная стоимость инвестиционного проекта - суммарный объем всех затрат, понесенных субъектом предпринимательства на реали</w:t>
      </w:r>
      <w:r>
        <w:t>зацию инвестиционного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w:t>
      </w:r>
      <w:r>
        <w:t>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rsidR="00765EB9" w:rsidRDefault="00954112">
      <w:pPr>
        <w:pStyle w:val="ConsPlusNormal0"/>
        <w:spacing w:before="200"/>
        <w:ind w:firstLine="540"/>
        <w:jc w:val="both"/>
      </w:pPr>
      <w:r>
        <w:t xml:space="preserve">Понятие "объекты дорожного сервиса" применяется в том значении, в котором оно используется в </w:t>
      </w:r>
      <w:r>
        <w:t xml:space="preserve">Федеральном </w:t>
      </w:r>
      <w:hyperlink r:id="rId15"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3) {">
        <w:r>
          <w:rPr>
            <w:color w:val="0000FF"/>
          </w:rPr>
          <w:t>законе</w:t>
        </w:r>
      </w:hyperlink>
      <w:r>
        <w:t xml:space="preserve"> от 08.11.2007 N 257-ФЗ "Об автомобильных дорогах и о дорожной деятельности в Российской Федерации и о внесении изменений в отдельные законодательн</w:t>
      </w:r>
      <w:r>
        <w:t>ые акты Российской Федерации".</w:t>
      </w:r>
    </w:p>
    <w:p w:rsidR="00765EB9" w:rsidRDefault="00954112">
      <w:pPr>
        <w:pStyle w:val="ConsPlusNormal0"/>
        <w:spacing w:before="200"/>
        <w:ind w:firstLine="540"/>
        <w:jc w:val="both"/>
      </w:pPr>
      <w:r>
        <w:lastRenderedPageBreak/>
        <w:t xml:space="preserve">Понятие "инновационный проект" применяется в том значении, в котором оно используется в Федеральном </w:t>
      </w:r>
      <w:hyperlink r:id="rId16" w:tooltip="Федеральный закон от 23.08.1996 N 127-ФЗ (ред. от 24.07.2023) &quot;О науке и государственной научно-технической политике&quot; {КонсультантПлюс}">
        <w:r>
          <w:rPr>
            <w:color w:val="0000FF"/>
          </w:rPr>
          <w:t>законе</w:t>
        </w:r>
      </w:hyperlink>
      <w:r>
        <w:t xml:space="preserve"> от 23.08.1996 N 127-ФЗ "О науке и государственной научно-технической политике".</w:t>
      </w:r>
    </w:p>
    <w:p w:rsidR="00765EB9" w:rsidRDefault="00954112">
      <w:pPr>
        <w:pStyle w:val="ConsPlusNormal0"/>
        <w:spacing w:before="200"/>
        <w:ind w:firstLine="540"/>
        <w:jc w:val="both"/>
      </w:pPr>
      <w:r>
        <w:t>Приоритетные отрасли - перечень приоритетных направлений деятельности, о</w:t>
      </w:r>
      <w:r>
        <w:t xml:space="preserve">пределенный муниципальным образованием город Норильск в </w:t>
      </w:r>
      <w:hyperlink r:id="rId17" w:tooltip="Решение Норильского городского Совета депутатов Красноярского края от 20.06.2023 N 8/6-193 &quot;Об утверждении Стратегии социально-экономического развития муниципального образования город Норильск до 2035 года как опорного города Арктики (Восточной Арктики)&quot; {Конс">
        <w:r>
          <w:rPr>
            <w:color w:val="0000FF"/>
          </w:rPr>
          <w:t>Стратегии</w:t>
        </w:r>
      </w:hyperlink>
      <w:r>
        <w:t xml:space="preserve"> социально-экономического развития муниципального образования город Норильск до 2035 </w:t>
      </w:r>
      <w:r>
        <w:t>года как опорного города Арктики (Восточной Арктики), утвержденной Решением Норильского городского Совета депутатов от 20.06.2023 N 8/6-193, настоящим Порядком.</w:t>
      </w:r>
    </w:p>
    <w:p w:rsidR="00765EB9" w:rsidRDefault="00954112">
      <w:pPr>
        <w:pStyle w:val="ConsPlusNormal0"/>
        <w:spacing w:before="200"/>
        <w:ind w:firstLine="540"/>
        <w:jc w:val="both"/>
      </w:pPr>
      <w:r>
        <w:t>1.3. Целью предоставления субсидии является возмещение части затрат субъектов предпринимательст</w:t>
      </w:r>
      <w:r>
        <w:t xml:space="preserve">ва, указанных в </w:t>
      </w:r>
      <w:hyperlink w:anchor="P59" w:tooltip="1.7. Субсидия предоставляется субъектам предпринимательства на следующие цели:">
        <w:r>
          <w:rPr>
            <w:color w:val="0000FF"/>
          </w:rPr>
          <w:t>пункте 1.7</w:t>
        </w:r>
      </w:hyperlink>
      <w:r>
        <w:t xml:space="preserve"> настоящего Порядка, в рамках муниципальной </w:t>
      </w:r>
      <w:hyperlink r:id="rId18" w:tooltip="Постановление Администрации г. Норильска Красноярского края от 30.11.2016 N 572 (ред. от 30.11.2023) &quot;Об утверждении муниципальной программы &quot;Развитие потребительского рынка, поддержка малого и среднего предпринимательства&quot; {КонсультантПлюс}">
        <w:r>
          <w:rPr>
            <w:color w:val="0000FF"/>
          </w:rPr>
          <w:t>программы</w:t>
        </w:r>
      </w:hyperlink>
      <w:r>
        <w:t xml:space="preserve"> "Развитие потребительского рынка, поддержка малого и среднего предпринимательства", утвержденной Постановлением Администрации города Норильска от 30.11.2016 N 572 (далее - муниципальная Программа).</w:t>
      </w:r>
    </w:p>
    <w:p w:rsidR="00765EB9" w:rsidRDefault="00954112">
      <w:pPr>
        <w:pStyle w:val="ConsPlusNormal0"/>
        <w:spacing w:before="200"/>
        <w:ind w:firstLine="540"/>
        <w:jc w:val="both"/>
      </w:pPr>
      <w:r>
        <w:t xml:space="preserve">1.4. Главным распорядителем средств </w:t>
      </w:r>
      <w:r>
        <w:t>бюджета на цели, предусмотренные настоящим Порядком, является Администрация города Норильска.</w:t>
      </w:r>
    </w:p>
    <w:p w:rsidR="00765EB9" w:rsidRDefault="00954112">
      <w:pPr>
        <w:pStyle w:val="ConsPlusNormal0"/>
        <w:spacing w:before="200"/>
        <w:ind w:firstLine="540"/>
        <w:jc w:val="both"/>
      </w:pPr>
      <w:r>
        <w:t xml:space="preserve">УПРиУ, до которого, как получателя бюджетных средств, в соответствии с бюджетным законодательством доведены в установленном порядке лимиты бюджетных обязательств </w:t>
      </w:r>
      <w:r>
        <w:t>на предоставление субсидии на соответствующий финансовый год и плановый период, осуществляет отдельные бюджетные полномочия главного распорядителя бюджетных средств согласно настоящему Порядку и установленному в соответствии с ним поручению главного распор</w:t>
      </w:r>
      <w:r>
        <w:t>ядителя бюджетных средств.</w:t>
      </w:r>
    </w:p>
    <w:p w:rsidR="00765EB9" w:rsidRDefault="00954112">
      <w:pPr>
        <w:pStyle w:val="ConsPlusNormal0"/>
        <w:spacing w:before="200"/>
        <w:ind w:firstLine="540"/>
        <w:jc w:val="both"/>
      </w:pPr>
      <w:r>
        <w:t>1.5. Субсидия предоставляется в пределах бюджетных ассигнований, предусмотренных на указанные цели в бюджете муниципального образования город Норильск на соответствующий финансовый год и плановый период, и лимитов бюджетных обяза</w:t>
      </w:r>
      <w:r>
        <w:t>тельств, утвержденных в установленном порядке главному распорядителю бюджетных средств.</w:t>
      </w:r>
    </w:p>
    <w:p w:rsidR="00765EB9" w:rsidRDefault="00954112">
      <w:pPr>
        <w:pStyle w:val="ConsPlusNormal0"/>
        <w:spacing w:before="200"/>
        <w:ind w:firstLine="540"/>
        <w:jc w:val="both"/>
      </w:pPr>
      <w:bookmarkStart w:id="2" w:name="P55"/>
      <w:bookmarkEnd w:id="2"/>
      <w:r>
        <w:t>1.6. Субсидия предоставляется субъектам предпринимательства, по следующим направлениям:</w:t>
      </w:r>
    </w:p>
    <w:p w:rsidR="00765EB9" w:rsidRDefault="00954112">
      <w:pPr>
        <w:pStyle w:val="ConsPlusNormal0"/>
        <w:spacing w:before="200"/>
        <w:ind w:firstLine="540"/>
        <w:jc w:val="both"/>
      </w:pPr>
      <w:bookmarkStart w:id="3" w:name="P56"/>
      <w:bookmarkEnd w:id="3"/>
      <w:r>
        <w:t>1) на реализацию инвестиционных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w:t>
      </w:r>
      <w:r>
        <w:t xml:space="preserve">дел I Общероссийского </w:t>
      </w:r>
      <w:hyperlink r:id="rId19" w:tooltip="&quot;ОК 029-2014 (КДЕС Ред. 2). Общероссийский классификатор видов экономической деятельности&quot; (утв. Приказом Росстандарта от 31.01.2014 N 14-ст) (ред. от 30.11.2023) {КонсультантПлюс}">
        <w:r>
          <w:rPr>
            <w:color w:val="0000FF"/>
          </w:rPr>
          <w:t>классификатора</w:t>
        </w:r>
      </w:hyperlink>
      <w:r>
        <w:t xml:space="preserve"> видов экономической деятельности ОК 029-2014, утвержденного Приказом Росстандарта от 31.01.2014 N 14-ст;</w:t>
      </w:r>
    </w:p>
    <w:p w:rsidR="00765EB9" w:rsidRDefault="00954112">
      <w:pPr>
        <w:pStyle w:val="ConsPlusNormal0"/>
        <w:spacing w:before="200"/>
        <w:ind w:firstLine="540"/>
        <w:jc w:val="both"/>
      </w:pPr>
      <w:bookmarkStart w:id="4" w:name="P57"/>
      <w:bookmarkEnd w:id="4"/>
      <w:r>
        <w:t>2) на реализацию инвестиционных проектов в сфере производства товаров (работ, услуг), за исключением ви</w:t>
      </w:r>
      <w:r>
        <w:t xml:space="preserve">дов деятельности, включенных в разделы А (за исключением классов 02, 03), B, D, E (за исключением подгруппы 38.32.5), G, K, L, M, N, O, S (за исключением группы 96.04), T, U Общероссийского </w:t>
      </w:r>
      <w:hyperlink r:id="rId20" w:tooltip="&quot;ОК 029-2014 (КДЕС Ред. 2). Общероссийский классификатор видов экономической деятельности&quot; (утв. Приказом Росстандарта от 31.01.2014 N 14-ст) (ред. от 30.11.2023) {КонсультантПлюс}">
        <w:r>
          <w:rPr>
            <w:color w:val="0000FF"/>
          </w:rPr>
          <w:t>классификатора</w:t>
        </w:r>
      </w:hyperlink>
      <w:r>
        <w:t xml:space="preserve"> видов экономической деятельности ОК 029-</w:t>
      </w:r>
      <w:r>
        <w:t>2014, утвержденного Приказом Росстандарта от 31.01.2014 N 14-ст;</w:t>
      </w:r>
    </w:p>
    <w:p w:rsidR="00765EB9" w:rsidRDefault="00954112">
      <w:pPr>
        <w:pStyle w:val="ConsPlusNormal0"/>
        <w:spacing w:before="200"/>
        <w:ind w:firstLine="540"/>
        <w:jc w:val="both"/>
      </w:pPr>
      <w:bookmarkStart w:id="5" w:name="P58"/>
      <w:bookmarkEnd w:id="5"/>
      <w:r>
        <w:t xml:space="preserve">3) на реализацию инвестиционных проектов в сфере производства товаров (работ, услуг), по видам деятельности, включенным в раздел E (за исключением подгруппы 38.32.5) Общероссийского </w:t>
      </w:r>
      <w:hyperlink r:id="rId21" w:tooltip="&quot;ОК 029-2014 (КДЕС Ред. 2). Общероссийский классификатор видов экономической деятельности&quot; (утв. Приказом Росстандарта от 31.01.2014 N 14-ст) (ред. от 30.11.2023) {КонсультантПлюс}">
        <w:r>
          <w:rPr>
            <w:color w:val="0000FF"/>
          </w:rPr>
          <w:t>классификатора</w:t>
        </w:r>
      </w:hyperlink>
      <w:r>
        <w:t xml:space="preserve"> видов экономической деятельности ОК 029-2014, утвержденного Приказом Росстандарта от 31.01.2014 N 14-ст.</w:t>
      </w:r>
    </w:p>
    <w:p w:rsidR="00765EB9" w:rsidRDefault="00954112">
      <w:pPr>
        <w:pStyle w:val="ConsPlusNormal0"/>
        <w:spacing w:before="200"/>
        <w:ind w:firstLine="540"/>
        <w:jc w:val="both"/>
      </w:pPr>
      <w:bookmarkStart w:id="6" w:name="P59"/>
      <w:bookmarkEnd w:id="6"/>
      <w:r>
        <w:t>1.7. Субсидия предоставляется субъектам предпринимательства на следующие цели:</w:t>
      </w:r>
    </w:p>
    <w:p w:rsidR="00765EB9" w:rsidRDefault="00954112">
      <w:pPr>
        <w:pStyle w:val="ConsPlusNormal0"/>
        <w:spacing w:before="200"/>
        <w:ind w:firstLine="540"/>
        <w:jc w:val="both"/>
      </w:pPr>
      <w:bookmarkStart w:id="7" w:name="P60"/>
      <w:bookmarkEnd w:id="7"/>
      <w:r>
        <w:t>1.7.1. На возмещение части затрат на реализацию инвести</w:t>
      </w:r>
      <w:r>
        <w:t xml:space="preserve">ционных проектов, указанных в </w:t>
      </w:r>
      <w:hyperlink w:anchor="P56" w:tooltip="1) на реализацию инвестиционных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
        <w:r>
          <w:rPr>
            <w:color w:val="0000FF"/>
          </w:rPr>
          <w:t>подпункте 1 пункта 1.6</w:t>
        </w:r>
      </w:hyperlink>
      <w:r>
        <w:t xml:space="preserve"> настоящего Порядка, понесенных в течение двух календарных лет, предшествующих году подачи, и в году подачи в период до даты подачи заявки на предоставление субсидии (д</w:t>
      </w:r>
      <w:r>
        <w:t>алее - проекты в сфере дорожного сервиса), включающие расходы:</w:t>
      </w:r>
    </w:p>
    <w:p w:rsidR="00765EB9" w:rsidRDefault="00954112">
      <w:pPr>
        <w:pStyle w:val="ConsPlusNormal0"/>
        <w:spacing w:before="200"/>
        <w:ind w:firstLine="540"/>
        <w:jc w:val="both"/>
      </w:pPr>
      <w:bookmarkStart w:id="8" w:name="P61"/>
      <w:bookmarkEnd w:id="8"/>
      <w:r>
        <w:t xml:space="preserve">1)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w:t>
      </w:r>
      <w:hyperlink r:id="rId22" w:tooltip="Решение Норильского городского Совета депутатов Красноярского края от 19.02.2019 N 11/5-247 (ред. от 12.09.2023) &quot;Об утверждении Правил благоустройства территории муниципального образования город Норильск&quot; {КонсультантПлюс}">
        <w:r>
          <w:rPr>
            <w:color w:val="0000FF"/>
          </w:rPr>
          <w:t>Правил</w:t>
        </w:r>
      </w:hyperlink>
      <w:r>
        <w:t xml:space="preserve"> благоустройства территории муниципального образования город Норильск, утвержденных Решением </w:t>
      </w:r>
      <w:r>
        <w:lastRenderedPageBreak/>
        <w:t>Норильского городского Совета депутатов от 19.02.2019 N 11/5-247;</w:t>
      </w:r>
    </w:p>
    <w:p w:rsidR="00765EB9" w:rsidRDefault="00954112">
      <w:pPr>
        <w:pStyle w:val="ConsPlusNormal0"/>
        <w:spacing w:before="200"/>
        <w:ind w:firstLine="540"/>
        <w:jc w:val="both"/>
      </w:pPr>
      <w:bookmarkStart w:id="9" w:name="P62"/>
      <w:bookmarkEnd w:id="9"/>
      <w:r>
        <w:t xml:space="preserve">2) на приобретение оборудования, необходимого </w:t>
      </w:r>
      <w:r>
        <w:t>для создания и (или) благоустройства объектов дорожного сервиса, его монтаж и пусконаладочные работы;</w:t>
      </w:r>
    </w:p>
    <w:p w:rsidR="00765EB9" w:rsidRDefault="00954112">
      <w:pPr>
        <w:pStyle w:val="ConsPlusNormal0"/>
        <w:spacing w:before="200"/>
        <w:ind w:firstLine="540"/>
        <w:jc w:val="both"/>
      </w:pPr>
      <w:bookmarkStart w:id="10" w:name="P63"/>
      <w:bookmarkEnd w:id="10"/>
      <w:r>
        <w:t>3) на возмещение части затрат на уплату процентов по кредитам на приобретение оборудования, необходимого для создания и (или) благоустройства объектов дор</w:t>
      </w:r>
      <w:r>
        <w:t>ожного сервиса;</w:t>
      </w:r>
    </w:p>
    <w:p w:rsidR="00765EB9" w:rsidRDefault="00954112">
      <w:pPr>
        <w:pStyle w:val="ConsPlusNormal0"/>
        <w:spacing w:before="200"/>
        <w:ind w:firstLine="540"/>
        <w:jc w:val="both"/>
      </w:pPr>
      <w:bookmarkStart w:id="11" w:name="P64"/>
      <w:bookmarkEnd w:id="11"/>
      <w:r>
        <w:t>4)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w:t>
      </w:r>
      <w:r>
        <w:t>естиционных проектов в сфере дорожного сервиса, необходимых для осуществления предпринимательской деятельности;</w:t>
      </w:r>
    </w:p>
    <w:p w:rsidR="00765EB9" w:rsidRDefault="00954112">
      <w:pPr>
        <w:pStyle w:val="ConsPlusNormal0"/>
        <w:spacing w:before="200"/>
        <w:ind w:firstLine="540"/>
        <w:jc w:val="both"/>
      </w:pPr>
      <w:bookmarkStart w:id="12" w:name="P65"/>
      <w:bookmarkEnd w:id="12"/>
      <w:r>
        <w:t>5) на возмещение части затрат, связанных с приобретением сырья, расходных материалов, необходимых для производства выпускаемой продукции или пре</w:t>
      </w:r>
      <w:r>
        <w:t>доставления услуг, - в размере не более 10 процентов от общей суммы субсидии.</w:t>
      </w:r>
    </w:p>
    <w:p w:rsidR="00765EB9" w:rsidRDefault="00954112">
      <w:pPr>
        <w:pStyle w:val="ConsPlusNormal0"/>
        <w:spacing w:before="200"/>
        <w:ind w:firstLine="540"/>
        <w:jc w:val="both"/>
      </w:pPr>
      <w:bookmarkStart w:id="13" w:name="P66"/>
      <w:bookmarkEnd w:id="13"/>
      <w:r>
        <w:t xml:space="preserve">1.7.2. На возмещение части затрат на реализацию инвестиционных проектов, указанных в </w:t>
      </w:r>
      <w:hyperlink w:anchor="P57" w:tooltip="2) на реализацию инвестиционных проектов в сфере производства товаров (работ, услуг), за исключением видов деятельности, включенных в разделы А (за исключением классов 02, 03), B, D, E (за исключением подгруппы 38.32.5), G, K, L, M, N, O, S (за исключением гру">
        <w:r>
          <w:rPr>
            <w:color w:val="0000FF"/>
          </w:rPr>
          <w:t>подпунктах 2</w:t>
        </w:r>
      </w:hyperlink>
      <w:r>
        <w:t xml:space="preserve">, </w:t>
      </w:r>
      <w:hyperlink w:anchor="P58" w:tooltip="3) на реализацию инвестиционных проектов в сфере производства товаров (работ, услуг), по видам деятельности, включенным в раздел E (за исключением подгруппы 38.32.5) Общероссийского классификатора видов экономической деятельности ОК 029-2014, утвержденного При">
        <w:r>
          <w:rPr>
            <w:color w:val="0000FF"/>
          </w:rPr>
          <w:t>3 пункт</w:t>
        </w:r>
        <w:r>
          <w:rPr>
            <w:color w:val="0000FF"/>
          </w:rPr>
          <w:t>а 1.6</w:t>
        </w:r>
      </w:hyperlink>
      <w:r>
        <w:t xml:space="preserve"> настоящего Порядка, понесенных в течение двух календарных лет, предшествующих году подачи, и в году подачи в период до даты подачи заявки на предоставление субсидии, включающие расходы:</w:t>
      </w:r>
    </w:p>
    <w:p w:rsidR="00765EB9" w:rsidRDefault="00954112">
      <w:pPr>
        <w:pStyle w:val="ConsPlusNormal0"/>
        <w:spacing w:before="200"/>
        <w:ind w:firstLine="540"/>
        <w:jc w:val="both"/>
      </w:pPr>
      <w:bookmarkStart w:id="14" w:name="P67"/>
      <w:bookmarkEnd w:id="14"/>
      <w:r>
        <w:t>1) на строительство, реконструкцию (техническое перевооружение),</w:t>
      </w:r>
      <w:r>
        <w:t xml:space="preserve"> капитальный ремонт объектов капитального строительства, включая затраты на их подключение к инженерной инфраструктуре;</w:t>
      </w:r>
    </w:p>
    <w:p w:rsidR="00765EB9" w:rsidRDefault="00954112">
      <w:pPr>
        <w:pStyle w:val="ConsPlusNormal0"/>
        <w:spacing w:before="200"/>
        <w:ind w:firstLine="540"/>
        <w:jc w:val="both"/>
      </w:pPr>
      <w:bookmarkStart w:id="15" w:name="P68"/>
      <w:bookmarkEnd w:id="15"/>
      <w:r>
        <w:t>2) на приобретение оборудования, необходимого для осуществления предпринимательской деятельности, его монтаж и пусконаладочные работы;</w:t>
      </w:r>
    </w:p>
    <w:p w:rsidR="00765EB9" w:rsidRDefault="00954112">
      <w:pPr>
        <w:pStyle w:val="ConsPlusNormal0"/>
        <w:spacing w:before="200"/>
        <w:ind w:firstLine="540"/>
        <w:jc w:val="both"/>
      </w:pPr>
      <w:bookmarkStart w:id="16" w:name="P69"/>
      <w:bookmarkEnd w:id="16"/>
      <w:r>
        <w:t>3</w:t>
      </w:r>
      <w:r>
        <w:t>) на лицензирование деятельности, сертификацию (декларирование) продукции (продовольственного сырья, товаров, работ, услуг);</w:t>
      </w:r>
    </w:p>
    <w:p w:rsidR="00765EB9" w:rsidRDefault="00954112">
      <w:pPr>
        <w:pStyle w:val="ConsPlusNormal0"/>
        <w:spacing w:before="200"/>
        <w:ind w:firstLine="540"/>
        <w:jc w:val="both"/>
      </w:pPr>
      <w:bookmarkStart w:id="17" w:name="P70"/>
      <w:bookmarkEnd w:id="17"/>
      <w:r>
        <w:t>4) на возмещение части затрат, связанных с оплатой первоначального (авансового) лизингового взноса и (или) очередных лизинговых пла</w:t>
      </w:r>
      <w:r>
        <w:t>тежей по заключенным договорам лизинга (сублизинга) техники и оборудования, необходимых для осуществления предпринимательской деятельности;</w:t>
      </w:r>
    </w:p>
    <w:p w:rsidR="00765EB9" w:rsidRDefault="00954112">
      <w:pPr>
        <w:pStyle w:val="ConsPlusNormal0"/>
        <w:spacing w:before="200"/>
        <w:ind w:firstLine="540"/>
        <w:jc w:val="both"/>
      </w:pPr>
      <w:bookmarkStart w:id="18" w:name="P71"/>
      <w:bookmarkEnd w:id="18"/>
      <w:r>
        <w:t>5) на возмещение части затрат на уплату процентов по кредитам на приобретение техники и оборудования, необходимых дл</w:t>
      </w:r>
      <w:r>
        <w:t>я осуществления предпринимательской деятельности;</w:t>
      </w:r>
    </w:p>
    <w:p w:rsidR="00765EB9" w:rsidRDefault="00954112">
      <w:pPr>
        <w:pStyle w:val="ConsPlusNormal0"/>
        <w:spacing w:before="200"/>
        <w:ind w:firstLine="540"/>
        <w:jc w:val="both"/>
      </w:pPr>
      <w:bookmarkStart w:id="19" w:name="P72"/>
      <w:bookmarkEnd w:id="19"/>
      <w:r>
        <w:t>6)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w:t>
      </w:r>
      <w:r>
        <w:t>борудования, приобретенного в целях реализации инвестиционных проектов и необходимого для осуществления предпринимательской деятельности.</w:t>
      </w:r>
    </w:p>
    <w:p w:rsidR="00765EB9" w:rsidRDefault="00954112">
      <w:pPr>
        <w:pStyle w:val="ConsPlusNormal0"/>
        <w:spacing w:before="200"/>
        <w:ind w:firstLine="540"/>
        <w:jc w:val="both"/>
      </w:pPr>
      <w:r>
        <w:t xml:space="preserve">1.8. Субсидия по направлениям, предусмотренным </w:t>
      </w:r>
      <w:hyperlink w:anchor="P56" w:tooltip="1) на реализацию инвестиционных проектов по созданию и (или) благоустройству объектов дорожного сервиса по видам деятельности, включенным в группу 45.2, подгруппу 45.32, подгруппу 45.40.5, класс 47 раздела G, а также по видам деятельности, включенным в раздел ">
        <w:r>
          <w:rPr>
            <w:color w:val="0000FF"/>
          </w:rPr>
          <w:t>подпунктом 1 пункта 1.6</w:t>
        </w:r>
      </w:hyperlink>
      <w:r>
        <w:t xml:space="preserve"> настоящего </w:t>
      </w:r>
      <w:r>
        <w:t xml:space="preserve">Порядка, на цели, установленные </w:t>
      </w:r>
      <w:hyperlink w:anchor="P60" w:tooltip="1.7.1. На возмещение части затрат на реализацию инвестиционных проектов, указанных в подпункте 1 пункта 1.6 настоящего Порядка, понесенных в течение двух календарных лет, предшествующих году подачи, и в году подачи в период до даты подачи заявки на предоставле">
        <w:r>
          <w:rPr>
            <w:color w:val="0000FF"/>
          </w:rPr>
          <w:t>пунктом 1.7.1</w:t>
        </w:r>
      </w:hyperlink>
      <w:r>
        <w:t xml:space="preserve"> настоящего Порядка, не предоставляется субъектам предпринимательства на возмещение затрат, связанных с укладкой асфальтобетонного покрытия, и затрат на проектирование, создан</w:t>
      </w:r>
      <w:r>
        <w:t>ие и обустройство переходно-скоростных полос.</w:t>
      </w:r>
    </w:p>
    <w:p w:rsidR="00765EB9" w:rsidRDefault="00954112">
      <w:pPr>
        <w:pStyle w:val="ConsPlusNormal0"/>
        <w:spacing w:before="200"/>
        <w:ind w:firstLine="540"/>
        <w:jc w:val="both"/>
      </w:pPr>
      <w:r>
        <w:t xml:space="preserve">1.9. Субсидия предоставляется в размере до 50 процентов произведенных затрат на цели, указанные в </w:t>
      </w:r>
      <w:hyperlink w:anchor="P59" w:tooltip="1.7. Субсидия предоставляется субъектам предпринимательства на следующие цели:">
        <w:r>
          <w:rPr>
            <w:color w:val="0000FF"/>
          </w:rPr>
          <w:t>пу</w:t>
        </w:r>
        <w:r>
          <w:rPr>
            <w:color w:val="0000FF"/>
          </w:rPr>
          <w:t>нкте 1.7</w:t>
        </w:r>
      </w:hyperlink>
      <w:r>
        <w:t xml:space="preserve"> настоящего Порядка, и в сумме не менее 300,0 тыс. рублей и не более 15,0 млн рублей одному получателю субсидии, реализующему инвестиционный проект (для инвестиционных проектов в сфере дорожного сервиса - не более 1,0 млн рублей).</w:t>
      </w:r>
    </w:p>
    <w:p w:rsidR="00765EB9" w:rsidRDefault="00954112">
      <w:pPr>
        <w:pStyle w:val="ConsPlusNormal0"/>
        <w:spacing w:before="200"/>
        <w:ind w:firstLine="540"/>
        <w:jc w:val="both"/>
      </w:pPr>
      <w:r>
        <w:t>1.10. Критерием о</w:t>
      </w:r>
      <w:r>
        <w:t xml:space="preserve">тбора заявителей, имеющих право на предоставление субсидии, является соответствие заявителя требованиям, установленным </w:t>
      </w:r>
      <w:hyperlink w:anchor="P103" w:tooltip="2.8. Требования, которым должен соответствовать заявитель на дату подачи заявки (за исключением сведений, указанных в подпункте 1 настоящего пункта, предоставляемых на дату выдачи территориальным органом Федеральной налоговой службы и на дату выдачи Фондом пен">
        <w:r>
          <w:rPr>
            <w:color w:val="0000FF"/>
          </w:rPr>
          <w:t>пунктами 2.8</w:t>
        </w:r>
      </w:hyperlink>
      <w:r>
        <w:t xml:space="preserve"> - </w:t>
      </w:r>
      <w:hyperlink w:anchor="P117" w:tooltip="2.10. Субсидии не предоставляются субъектам предпринимательства:">
        <w:r>
          <w:rPr>
            <w:color w:val="0000FF"/>
          </w:rPr>
          <w:t>2.10</w:t>
        </w:r>
      </w:hyperlink>
      <w:r>
        <w:t xml:space="preserve"> настоящего Порядка.</w:t>
      </w:r>
    </w:p>
    <w:p w:rsidR="00765EB9" w:rsidRDefault="00954112">
      <w:pPr>
        <w:pStyle w:val="ConsPlusNormal0"/>
        <w:spacing w:before="200"/>
        <w:ind w:firstLine="540"/>
        <w:jc w:val="both"/>
      </w:pPr>
      <w:r>
        <w:t xml:space="preserve">1.11. Определение получателей субсидии осуществляется посредством проведения конкурсного отбора, который проводится исходя из наилучших </w:t>
      </w:r>
      <w:r>
        <w:t>условий достижения результатов, в целях достижения которых предоставляется субсидия (далее - Конкурс).</w:t>
      </w:r>
    </w:p>
    <w:p w:rsidR="00765EB9" w:rsidRDefault="00954112">
      <w:pPr>
        <w:pStyle w:val="ConsPlusNormal0"/>
        <w:spacing w:before="200"/>
        <w:ind w:firstLine="540"/>
        <w:jc w:val="both"/>
      </w:pPr>
      <w:r>
        <w:lastRenderedPageBreak/>
        <w:t>1.12. Сведения о субсидиях, размещаются на едином портале бюджетной системы Российской Федерации в информационно-телекоммуникационной сети Интернет в раз</w:t>
      </w:r>
      <w:r>
        <w:t>деле "Бюджет" (далее - единый портал) не позднее 15-го рабочего дня, следующего за днем принятия решения Норильского городского Совета депутатов о бюджете муниципального образования город Норильск на текущий финансовый год и плановый период (решения Нориль</w:t>
      </w:r>
      <w:r>
        <w:t>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w:t>
      </w:r>
    </w:p>
    <w:p w:rsidR="00765EB9" w:rsidRDefault="00765EB9">
      <w:pPr>
        <w:pStyle w:val="ConsPlusNormal0"/>
        <w:jc w:val="both"/>
      </w:pPr>
    </w:p>
    <w:p w:rsidR="00765EB9" w:rsidRDefault="00954112">
      <w:pPr>
        <w:pStyle w:val="ConsPlusTitle0"/>
        <w:jc w:val="center"/>
        <w:outlineLvl w:val="1"/>
      </w:pPr>
      <w:r>
        <w:t>2. ПОРЯДОК ПРОВЕДЕНИЯ ОТБОРА СУБЪЕКТОВ ПРЕДПРИНИМАТЕЛЬСТВА</w:t>
      </w:r>
    </w:p>
    <w:p w:rsidR="00765EB9" w:rsidRDefault="00954112">
      <w:pPr>
        <w:pStyle w:val="ConsPlusTitle0"/>
        <w:jc w:val="center"/>
      </w:pPr>
      <w:r>
        <w:t>ДЛЯ ПРЕДОСТАВЛЕНИЯ СУБСИДИИ</w:t>
      </w:r>
    </w:p>
    <w:p w:rsidR="00765EB9" w:rsidRDefault="00765EB9">
      <w:pPr>
        <w:pStyle w:val="ConsPlusNormal0"/>
        <w:jc w:val="both"/>
      </w:pPr>
    </w:p>
    <w:p w:rsidR="00765EB9" w:rsidRDefault="00954112">
      <w:pPr>
        <w:pStyle w:val="ConsPlusNormal0"/>
        <w:ind w:firstLine="540"/>
        <w:jc w:val="both"/>
      </w:pPr>
      <w:r>
        <w:t>2.1.</w:t>
      </w:r>
      <w:r>
        <w:t xml:space="preserve"> Субсидия субъектам предпринимательства предоставляется по результатам Конкурса, организатором которого является УПРиУ.</w:t>
      </w:r>
    </w:p>
    <w:p w:rsidR="00765EB9" w:rsidRDefault="00954112">
      <w:pPr>
        <w:pStyle w:val="ConsPlusNormal0"/>
        <w:spacing w:before="200"/>
        <w:ind w:firstLine="540"/>
        <w:jc w:val="both"/>
      </w:pPr>
      <w:bookmarkStart w:id="20" w:name="P83"/>
      <w:bookmarkEnd w:id="20"/>
      <w:r>
        <w:t>2.2. Решение о проведении Конкурса утверждается распоряжением Администрации города Норильска, издаваемым заместителем Главы города Норил</w:t>
      </w:r>
      <w:r>
        <w:t>ьска по земельно-имущественным отношениям и развитию предпринимательства (далее - объявление о проведении Конкурса).</w:t>
      </w:r>
    </w:p>
    <w:p w:rsidR="00765EB9" w:rsidRDefault="00954112">
      <w:pPr>
        <w:pStyle w:val="ConsPlusNormal0"/>
        <w:spacing w:before="200"/>
        <w:ind w:firstLine="540"/>
        <w:jc w:val="both"/>
      </w:pPr>
      <w:bookmarkStart w:id="21" w:name="P84"/>
      <w:bookmarkEnd w:id="21"/>
      <w:r>
        <w:t>2.3. Объявление о проведении Конкурса в течение семи рабочих дней со дня принятия решения о его проведении размещается УПРиУ на официальном</w:t>
      </w:r>
      <w:r>
        <w:t xml:space="preserve"> сайте муниципального образования город Норильск и публикуется в газете "Заполярная правда".</w:t>
      </w:r>
    </w:p>
    <w:p w:rsidR="00765EB9" w:rsidRDefault="00954112">
      <w:pPr>
        <w:pStyle w:val="ConsPlusNormal0"/>
        <w:spacing w:before="200"/>
        <w:ind w:firstLine="540"/>
        <w:jc w:val="both"/>
      </w:pPr>
      <w:r>
        <w:t>2.4. Конкурс объявляется не реже одного раза в год, но не позднее 1 ноября текущего финансового года. Конкурс проводится при условии поступления не менее одной зая</w:t>
      </w:r>
      <w:r>
        <w:t>вки.</w:t>
      </w:r>
    </w:p>
    <w:p w:rsidR="00765EB9" w:rsidRDefault="00954112">
      <w:pPr>
        <w:pStyle w:val="ConsPlusNormal0"/>
        <w:spacing w:before="200"/>
        <w:ind w:firstLine="540"/>
        <w:jc w:val="both"/>
      </w:pPr>
      <w:r>
        <w:t xml:space="preserve">2.5. УПРиУ организует проведение повторного Конкурса с соблюдением требований, установленных </w:t>
      </w:r>
      <w:hyperlink w:anchor="P83" w:tooltip="2.2. Решение о проведении Конкурса утверждается распоряжением Администрации города Норильска, издаваемым заместителем Главы города Норильска по земельно-имущественным отношениям и развитию предпринимательства (далее - объявление о проведении Конкурса).">
        <w:r>
          <w:rPr>
            <w:color w:val="0000FF"/>
          </w:rPr>
          <w:t>пунктами 2.2</w:t>
        </w:r>
      </w:hyperlink>
      <w:r>
        <w:t xml:space="preserve">, </w:t>
      </w:r>
      <w:hyperlink w:anchor="P84" w:tooltip="2.3. Объявление о проведении Конкурса в течение семи рабочих дней со дня принятия решения о его проведении размещается УПРиУ на официальном сайте муниципального образования город Норильск и публикуется в газете &quot;Заполярная правда&quot;.">
        <w:r>
          <w:rPr>
            <w:color w:val="0000FF"/>
          </w:rPr>
          <w:t>2.3</w:t>
        </w:r>
      </w:hyperlink>
      <w:r>
        <w:t xml:space="preserve"> настоящего Порядка:</w:t>
      </w:r>
    </w:p>
    <w:p w:rsidR="00765EB9" w:rsidRDefault="00954112">
      <w:pPr>
        <w:pStyle w:val="ConsPlusNormal0"/>
        <w:spacing w:before="200"/>
        <w:ind w:firstLine="540"/>
        <w:jc w:val="both"/>
      </w:pPr>
      <w:r>
        <w:t>1) в случае, если на участие в Конкурсе не подана ни одна заявка, в результате чего</w:t>
      </w:r>
      <w:r>
        <w:t xml:space="preserve"> Конкурс признан не состоявшимся;</w:t>
      </w:r>
    </w:p>
    <w:p w:rsidR="00765EB9" w:rsidRDefault="00954112">
      <w:pPr>
        <w:pStyle w:val="ConsPlusNormal0"/>
        <w:spacing w:before="200"/>
        <w:ind w:firstLine="540"/>
        <w:jc w:val="both"/>
      </w:pPr>
      <w:r>
        <w:t>2) по результатам проведения Конкурса бюджетные ассигнования, предусмотренные для предоставления субсидии в текущем финансовом году, не освоены либо освоены не в полном объеме.</w:t>
      </w:r>
    </w:p>
    <w:p w:rsidR="00765EB9" w:rsidRDefault="00954112">
      <w:pPr>
        <w:pStyle w:val="ConsPlusNormal0"/>
        <w:spacing w:before="200"/>
        <w:ind w:firstLine="540"/>
        <w:jc w:val="both"/>
      </w:pPr>
      <w:bookmarkStart w:id="22" w:name="P89"/>
      <w:bookmarkEnd w:id="22"/>
      <w:r>
        <w:t>2.6. Объявление о проведении Конкурса должно содержать:</w:t>
      </w:r>
    </w:p>
    <w:p w:rsidR="00765EB9" w:rsidRDefault="00954112">
      <w:pPr>
        <w:pStyle w:val="ConsPlusNormal0"/>
        <w:spacing w:before="200"/>
        <w:ind w:firstLine="540"/>
        <w:jc w:val="both"/>
      </w:pPr>
      <w:r>
        <w:t>1) сроки проведения Конкурса;</w:t>
      </w:r>
    </w:p>
    <w:p w:rsidR="00765EB9" w:rsidRDefault="00954112">
      <w:pPr>
        <w:pStyle w:val="ConsPlusNormal0"/>
        <w:spacing w:before="200"/>
        <w:ind w:firstLine="540"/>
        <w:jc w:val="both"/>
      </w:pPr>
      <w:r>
        <w:t>2) дату и время окончания приема заявок, которая не может быть ранее 30-го календарного дня, следующего за днем размещения объявления о проведении Конкурса;</w:t>
      </w:r>
    </w:p>
    <w:p w:rsidR="00765EB9" w:rsidRDefault="00954112">
      <w:pPr>
        <w:pStyle w:val="ConsPlusNormal0"/>
        <w:spacing w:before="200"/>
        <w:ind w:firstLine="540"/>
        <w:jc w:val="both"/>
      </w:pPr>
      <w:r>
        <w:t>3) наименован</w:t>
      </w:r>
      <w:r>
        <w:t>ие, место нахождения, почтовый адрес, адрес электронной почты УПРиУ;</w:t>
      </w:r>
    </w:p>
    <w:p w:rsidR="00765EB9" w:rsidRDefault="00954112">
      <w:pPr>
        <w:pStyle w:val="ConsPlusNormal0"/>
        <w:spacing w:before="200"/>
        <w:ind w:firstLine="540"/>
        <w:jc w:val="both"/>
      </w:pPr>
      <w:r>
        <w:t>4) результаты предоставления субсидии;</w:t>
      </w:r>
    </w:p>
    <w:p w:rsidR="00765EB9" w:rsidRDefault="00954112">
      <w:pPr>
        <w:pStyle w:val="ConsPlusNormal0"/>
        <w:spacing w:before="200"/>
        <w:ind w:firstLine="540"/>
        <w:jc w:val="both"/>
      </w:pPr>
      <w:r>
        <w:t>5) требования к заявителям и перечень документов, предоставляемых заявителями для подтверждения их соответствия указанным требованиям;</w:t>
      </w:r>
    </w:p>
    <w:p w:rsidR="00765EB9" w:rsidRDefault="00954112">
      <w:pPr>
        <w:pStyle w:val="ConsPlusNormal0"/>
        <w:spacing w:before="200"/>
        <w:ind w:firstLine="540"/>
        <w:jc w:val="both"/>
      </w:pPr>
      <w:r>
        <w:t>6) порядок по</w:t>
      </w:r>
      <w:r>
        <w:t>дачи заявок заявителями и требования, предъявляемые к форме и содержанию подаваемых заявок;</w:t>
      </w:r>
    </w:p>
    <w:p w:rsidR="00765EB9" w:rsidRDefault="00954112">
      <w:pPr>
        <w:pStyle w:val="ConsPlusNormal0"/>
        <w:spacing w:before="200"/>
        <w:ind w:firstLine="540"/>
        <w:jc w:val="both"/>
      </w:pPr>
      <w:r>
        <w:t>7) порядок отзыва, возврата заявок, основания для возврата заявок, порядок внесения изменений в заявки;</w:t>
      </w:r>
    </w:p>
    <w:p w:rsidR="00765EB9" w:rsidRDefault="00954112">
      <w:pPr>
        <w:pStyle w:val="ConsPlusNormal0"/>
        <w:spacing w:before="200"/>
        <w:ind w:firstLine="540"/>
        <w:jc w:val="both"/>
      </w:pPr>
      <w:r>
        <w:t xml:space="preserve">8) правила рассмотрения и </w:t>
      </w:r>
      <w:hyperlink w:anchor="P1114" w:tooltip="КРИТЕРИИ ОЦЕНКИ ЗАЯВОК">
        <w:r>
          <w:rPr>
            <w:color w:val="0000FF"/>
          </w:rPr>
          <w:t>критерии</w:t>
        </w:r>
      </w:hyperlink>
      <w:r>
        <w:t xml:space="preserve"> оценки заявок согласно приложению N 4 к настоящему Порядку;</w:t>
      </w:r>
    </w:p>
    <w:p w:rsidR="00765EB9" w:rsidRDefault="00954112">
      <w:pPr>
        <w:pStyle w:val="ConsPlusNormal0"/>
        <w:spacing w:before="200"/>
        <w:ind w:firstLine="540"/>
        <w:jc w:val="both"/>
      </w:pPr>
      <w:r>
        <w:t>9) порядок предоставления заявителям разъяснений положений объявления о проведении Конкурса, даты начала и окончания срока такого предоставления;</w:t>
      </w:r>
    </w:p>
    <w:p w:rsidR="00765EB9" w:rsidRDefault="00954112">
      <w:pPr>
        <w:pStyle w:val="ConsPlusNormal0"/>
        <w:spacing w:before="200"/>
        <w:ind w:firstLine="540"/>
        <w:jc w:val="both"/>
      </w:pPr>
      <w:r>
        <w:t>10) срок, в течение</w:t>
      </w:r>
      <w:r>
        <w:t xml:space="preserve"> которого получатель субсидии должен подписать Соглашение;</w:t>
      </w:r>
    </w:p>
    <w:p w:rsidR="00765EB9" w:rsidRDefault="00954112">
      <w:pPr>
        <w:pStyle w:val="ConsPlusNormal0"/>
        <w:spacing w:before="200"/>
        <w:ind w:firstLine="540"/>
        <w:jc w:val="both"/>
      </w:pPr>
      <w:r>
        <w:lastRenderedPageBreak/>
        <w:t>11) условия признания получателя субсидии уклонившимся от заключения Соглашения;</w:t>
      </w:r>
    </w:p>
    <w:p w:rsidR="00765EB9" w:rsidRDefault="00954112">
      <w:pPr>
        <w:pStyle w:val="ConsPlusNormal0"/>
        <w:spacing w:before="200"/>
        <w:ind w:firstLine="540"/>
        <w:jc w:val="both"/>
      </w:pPr>
      <w:r>
        <w:t>12) дата размещения результатов Конкурса на официальном сайте, которая не может быть позднее 14-го календарного дня,</w:t>
      </w:r>
      <w:r>
        <w:t xml:space="preserve"> следующего за днем определения получателя субсидии.</w:t>
      </w:r>
    </w:p>
    <w:p w:rsidR="00765EB9" w:rsidRDefault="00954112">
      <w:pPr>
        <w:pStyle w:val="ConsPlusNormal0"/>
        <w:spacing w:before="200"/>
        <w:ind w:firstLine="540"/>
        <w:jc w:val="both"/>
      </w:pPr>
      <w:r>
        <w:t>2.7. Конкурс проводится в срок не позднее тридцати рабочих дней, со дня следующего за днем окончания срока приема заявок.</w:t>
      </w:r>
    </w:p>
    <w:p w:rsidR="00765EB9" w:rsidRDefault="00954112">
      <w:pPr>
        <w:pStyle w:val="ConsPlusNormal0"/>
        <w:spacing w:before="200"/>
        <w:ind w:firstLine="540"/>
        <w:jc w:val="both"/>
      </w:pPr>
      <w:bookmarkStart w:id="23" w:name="P103"/>
      <w:bookmarkEnd w:id="23"/>
      <w:r>
        <w:t>2.8. Требования, которым должен соответствовать заявитель на дату подачи заявки (</w:t>
      </w:r>
      <w:r>
        <w:t xml:space="preserve">за исключением сведений, указанных в </w:t>
      </w:r>
      <w:hyperlink w:anchor="P104" w:tooltip="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color w:val="0000FF"/>
          </w:rPr>
          <w:t>подпункте 1</w:t>
        </w:r>
      </w:hyperlink>
      <w:r>
        <w:t xml:space="preserve"> настоящего пункта, предоставляемых на дату выдачи территориальным органом Федеральной налоговой службы и на дату выдачи Фондом пенсионного и социального страхования Российской Федерации, не ранее 10 рабочих дней до даты пода</w:t>
      </w:r>
      <w:r>
        <w:t>чи заявки):</w:t>
      </w:r>
    </w:p>
    <w:p w:rsidR="00765EB9" w:rsidRDefault="00954112">
      <w:pPr>
        <w:pStyle w:val="ConsPlusNormal0"/>
        <w:spacing w:before="200"/>
        <w:ind w:firstLine="540"/>
        <w:jc w:val="both"/>
      </w:pPr>
      <w:bookmarkStart w:id="24" w:name="P104"/>
      <w:bookmarkEnd w:id="24"/>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65EB9" w:rsidRDefault="00954112">
      <w:pPr>
        <w:pStyle w:val="ConsPlusNormal0"/>
        <w:spacing w:before="200"/>
        <w:ind w:firstLine="540"/>
        <w:jc w:val="both"/>
      </w:pPr>
      <w:r>
        <w:t>2) отсутствие просроченной задолженно</w:t>
      </w:r>
      <w:r>
        <w:t>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w:t>
      </w:r>
      <w:r>
        <w:t>еред муниципальным образованием город Норильск;</w:t>
      </w:r>
    </w:p>
    <w:p w:rsidR="00765EB9" w:rsidRDefault="00954112">
      <w:pPr>
        <w:pStyle w:val="ConsPlusNormal0"/>
        <w:spacing w:before="200"/>
        <w:ind w:firstLine="540"/>
        <w:jc w:val="both"/>
      </w:pPr>
      <w:r>
        <w:t>3) заявитель -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w:t>
      </w:r>
      <w:r>
        <w:t xml:space="preserve">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должен прекратить деятельность в качестве </w:t>
      </w:r>
      <w:r>
        <w:t>индивидуального предпринимателя;</w:t>
      </w:r>
    </w:p>
    <w:p w:rsidR="00765EB9" w:rsidRDefault="00954112">
      <w:pPr>
        <w:pStyle w:val="ConsPlusNormal0"/>
        <w:spacing w:before="200"/>
        <w:ind w:firstLine="540"/>
        <w:jc w:val="both"/>
      </w:pPr>
      <w: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w:t>
      </w:r>
      <w:r>
        <w:t>тере заявителя, являющегося юридическим лицом, об индивидуальном предпринимателе, являющимся заявителем;</w:t>
      </w:r>
    </w:p>
    <w:p w:rsidR="00765EB9" w:rsidRDefault="00954112">
      <w:pPr>
        <w:pStyle w:val="ConsPlusNormal0"/>
        <w:spacing w:before="200"/>
        <w:ind w:firstLine="540"/>
        <w:jc w:val="both"/>
      </w:pPr>
      <w:r>
        <w:t xml:space="preserve">5) заявитель не должен являться иностранным юридическим лицом, в том числе местом регистрации которого является государство или территория, включенные </w:t>
      </w:r>
      <w: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офшорных компаний), а также российским юридическим лицом, в уставном </w:t>
      </w:r>
      <w:r>
        <w:t>(складочном)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w:t>
      </w:r>
      <w:r>
        <w:t xml:space="preserve">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w:t>
      </w:r>
      <w:r>
        <w:t xml:space="preserve">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65EB9" w:rsidRDefault="00954112">
      <w:pPr>
        <w:pStyle w:val="ConsPlusNormal0"/>
        <w:spacing w:before="200"/>
        <w:ind w:firstLine="540"/>
        <w:jc w:val="both"/>
      </w:pPr>
      <w:r>
        <w:t>6) заявитель не должен получать средства из бюджета муниципального о</w:t>
      </w:r>
      <w:r>
        <w:t>бразования город Норильск на основании иных нормативных правовых актов муниципального образования город Норильск на цели, установленные в настоящем Порядке;</w:t>
      </w:r>
    </w:p>
    <w:p w:rsidR="00765EB9" w:rsidRDefault="00954112">
      <w:pPr>
        <w:pStyle w:val="ConsPlusNormal0"/>
        <w:spacing w:before="200"/>
        <w:ind w:firstLine="540"/>
        <w:jc w:val="both"/>
      </w:pPr>
      <w:r>
        <w:t>7) заявитель не должен находиться в перечне организаций и физических лиц, в отношении которых имеют</w:t>
      </w:r>
      <w:r>
        <w:t>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65EB9" w:rsidRDefault="00954112">
      <w:pPr>
        <w:pStyle w:val="ConsPlusNormal0"/>
        <w:spacing w:before="200"/>
        <w:ind w:firstLine="540"/>
        <w:jc w:val="both"/>
      </w:pPr>
      <w:bookmarkStart w:id="25" w:name="P111"/>
      <w:bookmarkEnd w:id="25"/>
      <w:r>
        <w:t xml:space="preserve">2.9. Иные требования, которым </w:t>
      </w:r>
      <w:r>
        <w:t>должен соответствовать заявитель для участия в Конкурсе:</w:t>
      </w:r>
    </w:p>
    <w:p w:rsidR="00765EB9" w:rsidRDefault="00954112">
      <w:pPr>
        <w:pStyle w:val="ConsPlusNormal0"/>
        <w:spacing w:before="200"/>
        <w:ind w:firstLine="540"/>
        <w:jc w:val="both"/>
      </w:pPr>
      <w:r>
        <w:lastRenderedPageBreak/>
        <w:t>1) быть зарегистрированным в качестве субъекта предпринимательства на территории Российской Федерации и осуществлять свою деятельность на территории муниципального образования город Норильск;</w:t>
      </w:r>
    </w:p>
    <w:p w:rsidR="00765EB9" w:rsidRDefault="00954112">
      <w:pPr>
        <w:pStyle w:val="ConsPlusNormal0"/>
        <w:spacing w:before="200"/>
        <w:ind w:firstLine="540"/>
        <w:jc w:val="both"/>
      </w:pPr>
      <w:r>
        <w:t xml:space="preserve">2) осуществлять предпринимательскую деятельность в сферах, указанных в </w:t>
      </w:r>
      <w:hyperlink w:anchor="P55" w:tooltip="1.6. Субсидия предоставляется субъектам предпринимательства, по следующим направлениям:">
        <w:r>
          <w:rPr>
            <w:color w:val="0000FF"/>
          </w:rPr>
          <w:t>пункте 1.6</w:t>
        </w:r>
      </w:hyperlink>
      <w:r>
        <w:t xml:space="preserve"> настоящего Порядка;</w:t>
      </w:r>
    </w:p>
    <w:p w:rsidR="00765EB9" w:rsidRDefault="00954112">
      <w:pPr>
        <w:pStyle w:val="ConsPlusNormal0"/>
        <w:spacing w:before="200"/>
        <w:ind w:firstLine="540"/>
        <w:jc w:val="both"/>
      </w:pPr>
      <w:r>
        <w:t xml:space="preserve">3) быть включенным в Единый реестр </w:t>
      </w:r>
      <w:r>
        <w:t>субъектов малого и среднего предпринимательства;</w:t>
      </w:r>
    </w:p>
    <w:p w:rsidR="00765EB9" w:rsidRDefault="00954112">
      <w:pPr>
        <w:pStyle w:val="ConsPlusNormal0"/>
        <w:spacing w:before="200"/>
        <w:ind w:firstLine="540"/>
        <w:jc w:val="both"/>
      </w:pPr>
      <w:r>
        <w:t>4) обязуется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 При эт</w:t>
      </w:r>
      <w:r>
        <w:t>ом в течение 12 месяцев после получения субсидии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w:t>
      </w:r>
      <w:r>
        <w:t>убсидии;</w:t>
      </w:r>
    </w:p>
    <w:p w:rsidR="00765EB9" w:rsidRDefault="00954112">
      <w:pPr>
        <w:pStyle w:val="ConsPlusNormal0"/>
        <w:spacing w:before="200"/>
        <w:ind w:firstLine="540"/>
        <w:jc w:val="both"/>
      </w:pPr>
      <w:r>
        <w:t>5) обязуется не прекращать деятельность в течение двух лет после получения субсидии.</w:t>
      </w:r>
    </w:p>
    <w:p w:rsidR="00765EB9" w:rsidRDefault="00954112">
      <w:pPr>
        <w:pStyle w:val="ConsPlusNormal0"/>
        <w:spacing w:before="200"/>
        <w:ind w:firstLine="540"/>
        <w:jc w:val="both"/>
      </w:pPr>
      <w:bookmarkStart w:id="26" w:name="P117"/>
      <w:bookmarkEnd w:id="26"/>
      <w:r>
        <w:t>2.10. Субсидии не предоставляются субъектам предпринимательства:</w:t>
      </w:r>
    </w:p>
    <w:p w:rsidR="00765EB9" w:rsidRDefault="00954112">
      <w:pPr>
        <w:pStyle w:val="ConsPlusNormal0"/>
        <w:spacing w:before="200"/>
        <w:ind w:firstLine="540"/>
        <w:jc w:val="both"/>
      </w:pPr>
      <w: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65EB9" w:rsidRDefault="00954112">
      <w:pPr>
        <w:pStyle w:val="ConsPlusNormal0"/>
        <w:spacing w:before="200"/>
        <w:ind w:firstLine="540"/>
        <w:jc w:val="both"/>
      </w:pPr>
      <w:r>
        <w:t>2) являющимся уча</w:t>
      </w:r>
      <w:r>
        <w:t>стниками соглашений о разделе продукции;</w:t>
      </w:r>
    </w:p>
    <w:p w:rsidR="00765EB9" w:rsidRDefault="00954112">
      <w:pPr>
        <w:pStyle w:val="ConsPlusNormal0"/>
        <w:spacing w:before="200"/>
        <w:ind w:firstLine="540"/>
        <w:jc w:val="both"/>
      </w:pPr>
      <w:r>
        <w:t>3) осуществляющим предпринимательскую деятельность в сфере игорного бизнеса;</w:t>
      </w:r>
    </w:p>
    <w:p w:rsidR="00765EB9" w:rsidRDefault="00954112">
      <w:pPr>
        <w:pStyle w:val="ConsPlusNormal0"/>
        <w:spacing w:before="200"/>
        <w:ind w:firstLine="540"/>
        <w:jc w:val="both"/>
      </w:pPr>
      <w:r>
        <w:t xml:space="preserve">4) являющимся в порядке, установленном законодательством Российской Федерации о валютном регулировании и валютном контроле, нерезидентами </w:t>
      </w:r>
      <w:r>
        <w:t>Российской Федерации, за исключением случаев, предусмотренных международными договорами Российской Федерации;</w:t>
      </w:r>
    </w:p>
    <w:p w:rsidR="00765EB9" w:rsidRDefault="00954112">
      <w:pPr>
        <w:pStyle w:val="ConsPlusNormal0"/>
        <w:spacing w:before="200"/>
        <w:ind w:firstLine="540"/>
        <w:jc w:val="both"/>
      </w:pPr>
      <w:r>
        <w:t>5) осуществляющим производство и (или) реализацию подакцизных товаров, а также добычу и (или) реализацию полезных ископаемых, за исключением общер</w:t>
      </w:r>
      <w:r>
        <w:t>аспространенных полезных ископаемых, если иное не предусмотрено Правительством Российской Федерации;</w:t>
      </w:r>
    </w:p>
    <w:p w:rsidR="00765EB9" w:rsidRDefault="00954112">
      <w:pPr>
        <w:pStyle w:val="ConsPlusNormal0"/>
        <w:spacing w:before="200"/>
        <w:ind w:firstLine="540"/>
        <w:jc w:val="both"/>
      </w:pPr>
      <w:r>
        <w:t>6)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w:t>
      </w:r>
      <w:r>
        <w:t>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rsidR="00765EB9" w:rsidRDefault="00954112">
      <w:pPr>
        <w:pStyle w:val="ConsPlusNormal0"/>
        <w:spacing w:before="200"/>
        <w:ind w:firstLine="540"/>
        <w:jc w:val="both"/>
      </w:pPr>
      <w:r>
        <w:t>7) допустившим нарушение условий и порядка поддержк</w:t>
      </w:r>
      <w:r>
        <w:t>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rsidR="00765EB9" w:rsidRDefault="00954112">
      <w:pPr>
        <w:pStyle w:val="ConsPlusNormal0"/>
        <w:spacing w:before="200"/>
        <w:ind w:firstLine="540"/>
        <w:jc w:val="both"/>
      </w:pPr>
      <w:bookmarkStart w:id="27" w:name="P125"/>
      <w:bookmarkEnd w:id="27"/>
      <w:r>
        <w:t>2.11</w:t>
      </w:r>
      <w:r>
        <w:t>.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w:t>
      </w:r>
    </w:p>
    <w:p w:rsidR="00765EB9" w:rsidRDefault="00954112">
      <w:pPr>
        <w:pStyle w:val="ConsPlusNormal0"/>
        <w:spacing w:before="200"/>
        <w:ind w:firstLine="540"/>
        <w:jc w:val="both"/>
      </w:pPr>
      <w:r>
        <w:t xml:space="preserve">1) </w:t>
      </w:r>
      <w:hyperlink w:anchor="P332" w:tooltip="ЗАЯВЛЕНИЕ">
        <w:r>
          <w:rPr>
            <w:color w:val="0000FF"/>
          </w:rPr>
          <w:t>заявление</w:t>
        </w:r>
      </w:hyperlink>
      <w:r>
        <w:t xml:space="preserve"> по форме согласно приложени</w:t>
      </w:r>
      <w:r>
        <w:t>ю N 1 к настоящему Порядку;</w:t>
      </w:r>
    </w:p>
    <w:p w:rsidR="00765EB9" w:rsidRDefault="00954112">
      <w:pPr>
        <w:pStyle w:val="ConsPlusNormal0"/>
        <w:spacing w:before="200"/>
        <w:ind w:firstLine="540"/>
        <w:jc w:val="both"/>
      </w:pPr>
      <w:r>
        <w:t>2) для юридического лица -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w:t>
      </w:r>
    </w:p>
    <w:p w:rsidR="00765EB9" w:rsidRDefault="00954112">
      <w:pPr>
        <w:pStyle w:val="ConsPlusNormal0"/>
        <w:spacing w:before="200"/>
        <w:ind w:firstLine="540"/>
        <w:jc w:val="both"/>
      </w:pPr>
      <w:r>
        <w:t>для индивидуального предпринимат</w:t>
      </w:r>
      <w:r>
        <w:t>еля - копия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rsidR="00765EB9" w:rsidRDefault="00954112">
      <w:pPr>
        <w:pStyle w:val="ConsPlusNormal0"/>
        <w:spacing w:before="200"/>
        <w:ind w:firstLine="540"/>
        <w:jc w:val="both"/>
      </w:pPr>
      <w:bookmarkStart w:id="28" w:name="P129"/>
      <w:bookmarkEnd w:id="28"/>
      <w:r>
        <w:t xml:space="preserve">3) справку об исполнении заявителем обязанности по уплате </w:t>
      </w:r>
      <w:r>
        <w:t xml:space="preserve">налогов, сборов, страховых взносов, </w:t>
      </w:r>
      <w:r>
        <w:lastRenderedPageBreak/>
        <w:t>пеней, штрафов, процентов, выданную территориальным органом Федеральной налоговой службы не ранее 10 рабочих дней до даты подачи заявки (представляется заявителем по собственной инициативе);</w:t>
      </w:r>
    </w:p>
    <w:p w:rsidR="00765EB9" w:rsidRDefault="00954112">
      <w:pPr>
        <w:pStyle w:val="ConsPlusNormal0"/>
        <w:spacing w:before="200"/>
        <w:ind w:firstLine="540"/>
        <w:jc w:val="both"/>
      </w:pPr>
      <w:r>
        <w:t>4) документ из Фонда пенсионн</w:t>
      </w:r>
      <w:r>
        <w:t>ого и социального страхования Российской Федерации, подтверждающий сведения о наличии (отсутствии) задолженности плательщика страховых взносов, выданный не ранее 10 рабочих дней до даты подачи заявки (представляется заявителем по собственной инициативе);</w:t>
      </w:r>
    </w:p>
    <w:p w:rsidR="00765EB9" w:rsidRDefault="00954112">
      <w:pPr>
        <w:pStyle w:val="ConsPlusNormal0"/>
        <w:spacing w:before="200"/>
        <w:ind w:firstLine="540"/>
        <w:jc w:val="both"/>
      </w:pPr>
      <w:r>
        <w:t>5</w:t>
      </w:r>
      <w:r>
        <w:t>) сведения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w:t>
      </w:r>
      <w:r>
        <w:t>гося юридическим лицом, об индивидуальном предпринимателе (представляется заявителем по собственной инициативе);</w:t>
      </w:r>
    </w:p>
    <w:p w:rsidR="00765EB9" w:rsidRDefault="00954112">
      <w:pPr>
        <w:pStyle w:val="ConsPlusNormal0"/>
        <w:spacing w:before="200"/>
        <w:ind w:firstLine="540"/>
        <w:jc w:val="both"/>
      </w:pPr>
      <w:bookmarkStart w:id="29" w:name="P132"/>
      <w:bookmarkEnd w:id="29"/>
      <w:r>
        <w:t>6) сведения о не нахождении в перечне организаций и физических лиц, в отношении которых имеются сведения об их причастности к экстремистской де</w:t>
      </w:r>
      <w:r>
        <w:t>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заявителем по собственной инициативе);</w:t>
      </w:r>
    </w:p>
    <w:p w:rsidR="00765EB9" w:rsidRDefault="00954112">
      <w:pPr>
        <w:pStyle w:val="ConsPlusNormal0"/>
        <w:spacing w:before="200"/>
        <w:ind w:firstLine="540"/>
        <w:jc w:val="both"/>
      </w:pPr>
      <w:r>
        <w:t xml:space="preserve">7) копия формы "Расчет по </w:t>
      </w:r>
      <w:r>
        <w:t>страховым взносам" (за исключением раздела, содержащего 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w:t>
      </w:r>
      <w:r>
        <w:t>м и подтверждающих факт приема отчетности. Указанный в настоящем пункте настоящего Порядка документ предоставляется всеми заявителями за исключением индивидуальных предпринимателей, у которых отсутствуют наемные работники;</w:t>
      </w:r>
    </w:p>
    <w:p w:rsidR="00765EB9" w:rsidRDefault="00954112">
      <w:pPr>
        <w:pStyle w:val="ConsPlusNormal0"/>
        <w:spacing w:before="200"/>
        <w:ind w:firstLine="540"/>
        <w:jc w:val="both"/>
      </w:pPr>
      <w:r>
        <w:t>8) бизнес-план инвестиционного пр</w:t>
      </w:r>
      <w:r>
        <w:t>оекта;</w:t>
      </w:r>
    </w:p>
    <w:p w:rsidR="00765EB9" w:rsidRDefault="00954112">
      <w:pPr>
        <w:pStyle w:val="ConsPlusNormal0"/>
        <w:spacing w:before="200"/>
        <w:ind w:firstLine="540"/>
        <w:jc w:val="both"/>
      </w:pPr>
      <w:r>
        <w:t>9) справку, подписанную заявителем и заверенную печатью заявителя (при наличии), о том, что заявитель является (не является) иностранным юридическим лицом, в том числе офшорной компанией, а также российским юридическим лицом, в уставном (складочном)</w:t>
      </w:r>
      <w:r>
        <w:t xml:space="preserve"> капитале которого доля прямого или косвенного (через третьих лиц) участия офшорных компаний в совокупности превышает 25 процентов (составляется заявителем в произвольной форме);</w:t>
      </w:r>
    </w:p>
    <w:p w:rsidR="00765EB9" w:rsidRDefault="00954112">
      <w:pPr>
        <w:pStyle w:val="ConsPlusNormal0"/>
        <w:spacing w:before="200"/>
        <w:ind w:firstLine="540"/>
        <w:jc w:val="both"/>
      </w:pPr>
      <w:r>
        <w:t>10) справку, подписанную заявителем и заверенную печатью заявителя (при налич</w:t>
      </w:r>
      <w:r>
        <w:t>ии), о наличии (отсутствии)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обсто</w:t>
      </w:r>
      <w:r>
        <w:t>ятельствам перед муниципальным образованием город Норильск (составляется заявителем в произвольной форме);</w:t>
      </w:r>
    </w:p>
    <w:p w:rsidR="00765EB9" w:rsidRDefault="00954112">
      <w:pPr>
        <w:pStyle w:val="ConsPlusNormal0"/>
        <w:spacing w:before="200"/>
        <w:ind w:firstLine="540"/>
        <w:jc w:val="both"/>
      </w:pPr>
      <w:r>
        <w:t>11) справку (в свободной форме), подписанную заявителем, главным бухгалтером (при наличии в штате главного бухгалтера) и заверенную печатью заявителя</w:t>
      </w:r>
      <w:r>
        <w:t xml:space="preserve"> (при наличии), о численности работников на 1 января года получения субсидии. Указанная в справке численность работников должна соответствовать сведениям о количестве застрахованных лиц, содержащимся в форме "СЗВ-СТАЖ" за 2022 год, при предоставлении заявк</w:t>
      </w:r>
      <w:r>
        <w:t>и в УПРиУ в 2023 году и в форме "Персонифицированные сведения о физических лицах" при предоставлении заявки в УПРиУ начиная с 2024 года;</w:t>
      </w:r>
    </w:p>
    <w:p w:rsidR="00765EB9" w:rsidRDefault="00954112">
      <w:pPr>
        <w:pStyle w:val="ConsPlusNormal0"/>
        <w:spacing w:before="200"/>
        <w:ind w:firstLine="540"/>
        <w:jc w:val="both"/>
      </w:pPr>
      <w:r>
        <w:t>12) справку, подписанную заявителем, главным бухгалтером (при наличии в штате главного бухгалтера) и заверенную печатью</w:t>
      </w:r>
      <w:r>
        <w:t xml:space="preserve"> заявителя (при наличии) о средней заработной плате по организации на одного работника за квартал, предшествующий кварталу подачи заявки (составляется заявителем в произвольной форме);</w:t>
      </w:r>
    </w:p>
    <w:p w:rsidR="00765EB9" w:rsidRDefault="00954112">
      <w:pPr>
        <w:pStyle w:val="ConsPlusNormal0"/>
        <w:spacing w:before="200"/>
        <w:ind w:firstLine="540"/>
        <w:jc w:val="both"/>
      </w:pPr>
      <w:r>
        <w:t>13) обязательство (в свободной форме), подписанное заявителем и заверен</w:t>
      </w:r>
      <w:r>
        <w:t>ное печатью заявителя (при наличии),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w:t>
      </w:r>
      <w:r>
        <w:t>осле получения субсидии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субсидии;</w:t>
      </w:r>
    </w:p>
    <w:p w:rsidR="00765EB9" w:rsidRDefault="00954112">
      <w:pPr>
        <w:pStyle w:val="ConsPlusNormal0"/>
        <w:spacing w:before="200"/>
        <w:ind w:firstLine="540"/>
        <w:jc w:val="both"/>
      </w:pPr>
      <w:r>
        <w:lastRenderedPageBreak/>
        <w:t>14) обязательств</w:t>
      </w:r>
      <w:r>
        <w:t>о (в свободной форме) не прекращать деятельность в течение двух лет после получения субсидии.</w:t>
      </w:r>
    </w:p>
    <w:p w:rsidR="00765EB9" w:rsidRDefault="00954112">
      <w:pPr>
        <w:pStyle w:val="ConsPlusNormal0"/>
        <w:spacing w:before="200"/>
        <w:ind w:firstLine="540"/>
        <w:jc w:val="both"/>
      </w:pPr>
      <w:r>
        <w:t>2.12. В случае если от имени заявителя обращается иное уполномоченное им лицо, должна быть приложена доверенность на осуществление действий от имени заявителя, за</w:t>
      </w:r>
      <w:r>
        <w:t>веренная печатью заявителя (при наличии) и подписанная руководителем заявителя.</w:t>
      </w:r>
    </w:p>
    <w:p w:rsidR="00765EB9" w:rsidRDefault="00954112">
      <w:pPr>
        <w:pStyle w:val="ConsPlusNormal0"/>
        <w:spacing w:before="200"/>
        <w:ind w:firstLine="540"/>
        <w:jc w:val="both"/>
      </w:pPr>
      <w:r>
        <w:t xml:space="preserve">2.13. При возмещении части затрат, установленных </w:t>
      </w:r>
      <w:hyperlink w:anchor="P61" w:tooltip="1)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муниципального образования город Норильск, утвержденных Р">
        <w:r>
          <w:rPr>
            <w:color w:val="0000FF"/>
          </w:rPr>
          <w:t>подпунктом 1 пункта 1.7.1</w:t>
        </w:r>
      </w:hyperlink>
      <w:r>
        <w:t xml:space="preserve"> настоящего Порядка,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Порядка, заявитель предостав</w:t>
      </w:r>
      <w:r>
        <w:t>ляет:</w:t>
      </w:r>
    </w:p>
    <w:p w:rsidR="00765EB9" w:rsidRDefault="00954112">
      <w:pPr>
        <w:pStyle w:val="ConsPlusNormal0"/>
        <w:spacing w:before="200"/>
        <w:ind w:firstLine="540"/>
        <w:jc w:val="both"/>
      </w:pPr>
      <w:r>
        <w:t>1) копии договоров на выполнение работ (оказание услуг);</w:t>
      </w:r>
    </w:p>
    <w:p w:rsidR="00765EB9" w:rsidRDefault="00954112">
      <w:pPr>
        <w:pStyle w:val="ConsPlusNormal0"/>
        <w:spacing w:before="200"/>
        <w:ind w:firstLine="540"/>
        <w:jc w:val="both"/>
      </w:pPr>
      <w:r>
        <w:t>2) копии актов о приемке выполненных работ;</w:t>
      </w:r>
    </w:p>
    <w:p w:rsidR="00765EB9" w:rsidRDefault="00954112">
      <w:pPr>
        <w:pStyle w:val="ConsPlusNormal0"/>
        <w:spacing w:before="200"/>
        <w:ind w:firstLine="540"/>
        <w:jc w:val="both"/>
      </w:pPr>
      <w:r>
        <w:t>3)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w:t>
      </w:r>
      <w:r>
        <w:t>ичия), платежных поручений.</w:t>
      </w:r>
    </w:p>
    <w:p w:rsidR="00765EB9" w:rsidRDefault="00954112">
      <w:pPr>
        <w:pStyle w:val="ConsPlusNormal0"/>
        <w:spacing w:before="200"/>
        <w:ind w:firstLine="540"/>
        <w:jc w:val="both"/>
      </w:pPr>
      <w:r>
        <w:t xml:space="preserve">2.14. При возмещении части затрат, установленных </w:t>
      </w:r>
      <w:hyperlink w:anchor="P62" w:tooltip="2) на приобретение оборудования, необходимого для создания и (или) благоустройства объектов дорожного сервиса, его монтаж и пусконаладочные работы;">
        <w:r>
          <w:rPr>
            <w:color w:val="0000FF"/>
          </w:rPr>
          <w:t>подпунктом 2 пункта 1.7.1</w:t>
        </w:r>
      </w:hyperlink>
      <w:r>
        <w:t xml:space="preserve"> и </w:t>
      </w:r>
      <w:hyperlink w:anchor="P68" w:tooltip="2) на приобретение оборудования, необходимого для осуществления предпринимательской деятельности, его монтаж и пусконаладочные работы;">
        <w:r>
          <w:rPr>
            <w:color w:val="0000FF"/>
          </w:rPr>
          <w:t>подпунктом 2 пункта 1.7.2</w:t>
        </w:r>
      </w:hyperlink>
      <w:r>
        <w:t xml:space="preserve"> настоящего Порядка,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Порядка, заявитель предоставляет:</w:t>
      </w:r>
    </w:p>
    <w:p w:rsidR="00765EB9" w:rsidRDefault="00954112">
      <w:pPr>
        <w:pStyle w:val="ConsPlusNormal0"/>
        <w:spacing w:before="200"/>
        <w:ind w:firstLine="540"/>
        <w:jc w:val="both"/>
      </w:pPr>
      <w:r>
        <w:t>1) копии договоров на приобретение оборудования;</w:t>
      </w:r>
    </w:p>
    <w:p w:rsidR="00765EB9" w:rsidRDefault="00954112">
      <w:pPr>
        <w:pStyle w:val="ConsPlusNormal0"/>
        <w:spacing w:before="200"/>
        <w:ind w:firstLine="540"/>
        <w:jc w:val="both"/>
      </w:pPr>
      <w:r>
        <w:t>2) копии платежных документов, подтверждающих оплату произведенных расходов: счетов-фактур (за исключением случаев, предусмотренных зак</w:t>
      </w:r>
      <w:r>
        <w:t>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765EB9" w:rsidRDefault="00954112">
      <w:pPr>
        <w:pStyle w:val="ConsPlusNormal0"/>
        <w:spacing w:before="200"/>
        <w:ind w:firstLine="540"/>
        <w:jc w:val="both"/>
      </w:pPr>
      <w:r>
        <w:t>3) копии документов, подтверждающих получение товаров: (товарные накладные, товарно-транспортные накладные,</w:t>
      </w:r>
      <w:r>
        <w:t xml:space="preserve"> универсальные передаточные документы, акты приема-передачи);</w:t>
      </w:r>
    </w:p>
    <w:p w:rsidR="00765EB9" w:rsidRDefault="00954112">
      <w:pPr>
        <w:pStyle w:val="ConsPlusNormal0"/>
        <w:spacing w:before="200"/>
        <w:ind w:firstLine="540"/>
        <w:jc w:val="both"/>
      </w:pPr>
      <w:r>
        <w:t>4) копии документов, подтверждающих постановку на баланс приобретенного оборудования;</w:t>
      </w:r>
    </w:p>
    <w:p w:rsidR="00765EB9" w:rsidRDefault="00954112">
      <w:pPr>
        <w:pStyle w:val="ConsPlusNormal0"/>
        <w:spacing w:before="200"/>
        <w:ind w:firstLine="540"/>
        <w:jc w:val="both"/>
      </w:pPr>
      <w:r>
        <w:t>5) копии технических паспортов, и (или) технической документации на приобретенное оборудование, и (или) пасп</w:t>
      </w:r>
      <w:r>
        <w:t>орта оборудования.</w:t>
      </w:r>
    </w:p>
    <w:p w:rsidR="00765EB9" w:rsidRDefault="00954112">
      <w:pPr>
        <w:pStyle w:val="ConsPlusNormal0"/>
        <w:spacing w:before="200"/>
        <w:ind w:firstLine="540"/>
        <w:jc w:val="both"/>
      </w:pPr>
      <w:r>
        <w:t xml:space="preserve">2.15. При возмещении части затрат, установленных </w:t>
      </w:r>
      <w:hyperlink w:anchor="P63" w:tooltip="3) 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
        <w:r>
          <w:rPr>
            <w:color w:val="0000FF"/>
          </w:rPr>
          <w:t>подпунктом 3 пункта 1.7.1</w:t>
        </w:r>
      </w:hyperlink>
      <w:r>
        <w:t xml:space="preserve"> и </w:t>
      </w:r>
      <w:hyperlink w:anchor="P71" w:tooltip="5) 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
        <w:r>
          <w:rPr>
            <w:color w:val="0000FF"/>
          </w:rPr>
          <w:t>подпунктом 5 пункт</w:t>
        </w:r>
        <w:r>
          <w:rPr>
            <w:color w:val="0000FF"/>
          </w:rPr>
          <w:t>а 1.7.2</w:t>
        </w:r>
      </w:hyperlink>
      <w:r>
        <w:t xml:space="preserve"> настоящего Порядка,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Порядка, заявитель предоставляет:</w:t>
      </w:r>
    </w:p>
    <w:p w:rsidR="00765EB9" w:rsidRDefault="00954112">
      <w:pPr>
        <w:pStyle w:val="ConsPlusNormal0"/>
        <w:spacing w:before="200"/>
        <w:ind w:firstLine="540"/>
        <w:jc w:val="both"/>
      </w:pPr>
      <w:r>
        <w:t>1) копию кредитного договора, заключенного с Российской кредитной организацией, с приложением графика погашения кредита и уплаты процентных платежей по кредиту;</w:t>
      </w:r>
    </w:p>
    <w:p w:rsidR="00765EB9" w:rsidRDefault="00954112">
      <w:pPr>
        <w:pStyle w:val="ConsPlusNormal0"/>
        <w:spacing w:before="200"/>
        <w:ind w:firstLine="540"/>
        <w:jc w:val="both"/>
      </w:pPr>
      <w:r>
        <w:t>2) копию докумен</w:t>
      </w:r>
      <w:r>
        <w:t>та, подтверждающего получение заявителем кредита;</w:t>
      </w:r>
    </w:p>
    <w:p w:rsidR="00765EB9" w:rsidRDefault="00954112">
      <w:pPr>
        <w:pStyle w:val="ConsPlusNormal0"/>
        <w:spacing w:before="200"/>
        <w:ind w:firstLine="540"/>
        <w:jc w:val="both"/>
      </w:pPr>
      <w:r>
        <w:t>3) копии платежных документов, подтверждающих осуществление расходов по уплате сумм основного долга по кредитному договору и процентов за пользование кредитом;</w:t>
      </w:r>
    </w:p>
    <w:p w:rsidR="00765EB9" w:rsidRDefault="00954112">
      <w:pPr>
        <w:pStyle w:val="ConsPlusNormal0"/>
        <w:spacing w:before="200"/>
        <w:ind w:firstLine="540"/>
        <w:jc w:val="both"/>
      </w:pPr>
      <w:r>
        <w:t>4) копию документа, выданного Российской креди</w:t>
      </w:r>
      <w:r>
        <w:t>тной организацией, подтверждающего отсутствие долга и просроченных платежей по кредитному договору;</w:t>
      </w:r>
    </w:p>
    <w:p w:rsidR="00765EB9" w:rsidRDefault="00954112">
      <w:pPr>
        <w:pStyle w:val="ConsPlusNormal0"/>
        <w:spacing w:before="200"/>
        <w:ind w:firstLine="540"/>
        <w:jc w:val="both"/>
      </w:pPr>
      <w:r>
        <w:t>5) копии договоров на приобретение оборудования;</w:t>
      </w:r>
    </w:p>
    <w:p w:rsidR="00765EB9" w:rsidRDefault="00954112">
      <w:pPr>
        <w:pStyle w:val="ConsPlusNormal0"/>
        <w:spacing w:before="200"/>
        <w:ind w:firstLine="540"/>
        <w:jc w:val="both"/>
      </w:pPr>
      <w:r>
        <w:t xml:space="preserve">6) копии платежных документов, подтверждающих оплату произведенных расходов: счетов-фактур (за исключением </w:t>
      </w:r>
      <w:r>
        <w:t>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rsidR="00765EB9" w:rsidRDefault="00954112">
      <w:pPr>
        <w:pStyle w:val="ConsPlusNormal0"/>
        <w:spacing w:before="200"/>
        <w:ind w:firstLine="540"/>
        <w:jc w:val="both"/>
      </w:pPr>
      <w:r>
        <w:t>7) копии документов, подтверждающих постановку на баланс приобретенного оборуд</w:t>
      </w:r>
      <w:r>
        <w:t>ования.</w:t>
      </w:r>
    </w:p>
    <w:p w:rsidR="00765EB9" w:rsidRDefault="00954112">
      <w:pPr>
        <w:pStyle w:val="ConsPlusNormal0"/>
        <w:spacing w:before="200"/>
        <w:ind w:firstLine="540"/>
        <w:jc w:val="both"/>
      </w:pPr>
      <w:r>
        <w:lastRenderedPageBreak/>
        <w:t xml:space="preserve">2.16. При возмещении части затрат, установленных </w:t>
      </w:r>
      <w:hyperlink w:anchor="P64" w:tooltip="4)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
        <w:r>
          <w:rPr>
            <w:color w:val="0000FF"/>
          </w:rPr>
          <w:t>подпунктом 4 пункта 1.7.1</w:t>
        </w:r>
      </w:hyperlink>
      <w:r>
        <w:t xml:space="preserve"> и </w:t>
      </w:r>
      <w:hyperlink w:anchor="P72" w:tooltip="6)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
        <w:r>
          <w:rPr>
            <w:color w:val="0000FF"/>
          </w:rPr>
          <w:t>подпункта 6 пункта 1.7.2</w:t>
        </w:r>
      </w:hyperlink>
      <w:r>
        <w:t xml:space="preserve"> настоящего Порядка,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Порядка, заявитель предоставляет:</w:t>
      </w:r>
    </w:p>
    <w:p w:rsidR="00765EB9" w:rsidRDefault="00954112">
      <w:pPr>
        <w:pStyle w:val="ConsPlusNormal0"/>
        <w:spacing w:before="200"/>
        <w:ind w:firstLine="540"/>
        <w:jc w:val="both"/>
      </w:pPr>
      <w:r>
        <w:t xml:space="preserve">1) </w:t>
      </w:r>
      <w:r>
        <w:t>копию договора страхования имущества;</w:t>
      </w:r>
    </w:p>
    <w:p w:rsidR="00765EB9" w:rsidRDefault="00954112">
      <w:pPr>
        <w:pStyle w:val="ConsPlusNormal0"/>
        <w:spacing w:before="200"/>
        <w:ind w:firstLine="540"/>
        <w:jc w:val="both"/>
      </w:pPr>
      <w:r>
        <w:t>2) копию документа (ов), подтверждающего (щих) факт оплаты первоначальных страховых взносов и (или) очередных страховых взносов;</w:t>
      </w:r>
    </w:p>
    <w:p w:rsidR="00765EB9" w:rsidRDefault="00954112">
      <w:pPr>
        <w:pStyle w:val="ConsPlusNormal0"/>
        <w:spacing w:before="200"/>
        <w:ind w:firstLine="540"/>
        <w:jc w:val="both"/>
      </w:pPr>
      <w:r>
        <w:t>3) копию документа, подтверждающего право владения имуществом.</w:t>
      </w:r>
    </w:p>
    <w:p w:rsidR="00765EB9" w:rsidRDefault="00954112">
      <w:pPr>
        <w:pStyle w:val="ConsPlusNormal0"/>
        <w:spacing w:before="200"/>
        <w:ind w:firstLine="540"/>
        <w:jc w:val="both"/>
      </w:pPr>
      <w:r>
        <w:t>2.17. При возмещении части</w:t>
      </w:r>
      <w:r>
        <w:t xml:space="preserve"> затрат, установленных </w:t>
      </w:r>
      <w:hyperlink w:anchor="P65" w:tooltip="5) на возмещение части затрат, связанных с приобретением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субсидии.">
        <w:r>
          <w:rPr>
            <w:color w:val="0000FF"/>
          </w:rPr>
          <w:t>подпунктом 5 пункта 1.7.1</w:t>
        </w:r>
      </w:hyperlink>
      <w:r>
        <w:t xml:space="preserve"> настоящего Порядка,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Порядка, заявитель предоставляет:</w:t>
      </w:r>
    </w:p>
    <w:p w:rsidR="00765EB9" w:rsidRDefault="00954112">
      <w:pPr>
        <w:pStyle w:val="ConsPlusNormal0"/>
        <w:spacing w:before="200"/>
        <w:ind w:firstLine="540"/>
        <w:jc w:val="both"/>
      </w:pPr>
      <w:r>
        <w:t>1) копии договоров, подтверждающих приобретение сырья и (или) расходных материалов (при наличии);</w:t>
      </w:r>
    </w:p>
    <w:p w:rsidR="00765EB9" w:rsidRDefault="00954112">
      <w:pPr>
        <w:pStyle w:val="ConsPlusNormal0"/>
        <w:spacing w:before="200"/>
        <w:ind w:firstLine="540"/>
        <w:jc w:val="both"/>
      </w:pPr>
      <w:r>
        <w:t>2) копии платежных документов, подтвержда</w:t>
      </w:r>
      <w:r>
        <w:t>ющие оплату произведенных расходов: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платежные поручения;</w:t>
      </w:r>
    </w:p>
    <w:p w:rsidR="00765EB9" w:rsidRDefault="00954112">
      <w:pPr>
        <w:pStyle w:val="ConsPlusNormal0"/>
        <w:spacing w:before="200"/>
        <w:ind w:firstLine="540"/>
        <w:jc w:val="both"/>
      </w:pPr>
      <w:r>
        <w:t>3) документы</w:t>
      </w:r>
      <w:r>
        <w:t>, подтверждающие получение товаров (товарные накладные, товарно-транспортные накладные, универсальные передаточные документы, акты приема-передачи).</w:t>
      </w:r>
    </w:p>
    <w:p w:rsidR="00765EB9" w:rsidRDefault="00954112">
      <w:pPr>
        <w:pStyle w:val="ConsPlusNormal0"/>
        <w:spacing w:before="200"/>
        <w:ind w:firstLine="540"/>
        <w:jc w:val="both"/>
      </w:pPr>
      <w:r>
        <w:t xml:space="preserve">2.18. При возмещении части затрат, установленных </w:t>
      </w:r>
      <w:hyperlink w:anchor="P67" w:tooltip="1) 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
        <w:r>
          <w:rPr>
            <w:color w:val="0000FF"/>
          </w:rPr>
          <w:t>подпунктом 1 пункта 1.7.2</w:t>
        </w:r>
      </w:hyperlink>
      <w:r>
        <w:t xml:space="preserve"> настоящего Порядк</w:t>
      </w:r>
      <w:r>
        <w:t xml:space="preserve">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w:t>
        </w:r>
        <w:r>
          <w:rPr>
            <w:color w:val="0000FF"/>
          </w:rPr>
          <w:t>кте 2.11</w:t>
        </w:r>
      </w:hyperlink>
      <w:r>
        <w:t xml:space="preserve"> настоящего Порядка, заявитель предоставляет:</w:t>
      </w:r>
    </w:p>
    <w:p w:rsidR="00765EB9" w:rsidRDefault="00954112">
      <w:pPr>
        <w:pStyle w:val="ConsPlusNormal0"/>
        <w:spacing w:before="200"/>
        <w:ind w:firstLine="540"/>
        <w:jc w:val="both"/>
      </w:pPr>
      <w:r>
        <w:t>1) копии договоров на выполнение работ (оказание услуг) на строительство, реконструкцию (техническое перевооружение), капитальный ремонт объектов капитального строительства, включая затраты на их подклю</w:t>
      </w:r>
      <w:r>
        <w:t>чение к инженерной инфраструктуре;</w:t>
      </w:r>
    </w:p>
    <w:p w:rsidR="00765EB9" w:rsidRDefault="00954112">
      <w:pPr>
        <w:pStyle w:val="ConsPlusNormal0"/>
        <w:spacing w:before="200"/>
        <w:ind w:firstLine="540"/>
        <w:jc w:val="both"/>
      </w:pPr>
      <w:r>
        <w:t>2) копии смет, определяющих цену работ (услуг);</w:t>
      </w:r>
    </w:p>
    <w:p w:rsidR="00765EB9" w:rsidRDefault="00954112">
      <w:pPr>
        <w:pStyle w:val="ConsPlusNormal0"/>
        <w:spacing w:before="200"/>
        <w:ind w:firstLine="540"/>
        <w:jc w:val="both"/>
      </w:pPr>
      <w:r>
        <w:t>3) копии унифицированных форм N КС-2 (акт о приемке выполненных работ);</w:t>
      </w:r>
    </w:p>
    <w:p w:rsidR="00765EB9" w:rsidRDefault="00954112">
      <w:pPr>
        <w:pStyle w:val="ConsPlusNormal0"/>
        <w:spacing w:before="200"/>
        <w:ind w:firstLine="540"/>
        <w:jc w:val="both"/>
      </w:pPr>
      <w:r>
        <w:t>4) копии унифицированных форм N КС-3 (справка о стоимости выполненных работ и затрат);</w:t>
      </w:r>
    </w:p>
    <w:p w:rsidR="00765EB9" w:rsidRDefault="00954112">
      <w:pPr>
        <w:pStyle w:val="ConsPlusNormal0"/>
        <w:spacing w:before="200"/>
        <w:ind w:firstLine="540"/>
        <w:jc w:val="both"/>
      </w:pPr>
      <w:r>
        <w:t>5)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w:t>
      </w:r>
      <w:r>
        <w:t>личия), платежных поручений.</w:t>
      </w:r>
    </w:p>
    <w:p w:rsidR="00765EB9" w:rsidRDefault="00954112">
      <w:pPr>
        <w:pStyle w:val="ConsPlusNormal0"/>
        <w:spacing w:before="200"/>
        <w:ind w:firstLine="540"/>
        <w:jc w:val="both"/>
      </w:pPr>
      <w:r>
        <w:t xml:space="preserve">2.19. При возмещении части затрат, установленных </w:t>
      </w:r>
      <w:hyperlink w:anchor="P69" w:tooltip="3) на лицензирование деятельности, сертификацию (декларирование) продукции (продовольственного сырья, товаров, работ, услуг);">
        <w:r>
          <w:rPr>
            <w:color w:val="0000FF"/>
          </w:rPr>
          <w:t>подпунктом 3 пункта 1</w:t>
        </w:r>
        <w:r>
          <w:rPr>
            <w:color w:val="0000FF"/>
          </w:rPr>
          <w:t>.7.2</w:t>
        </w:r>
      </w:hyperlink>
      <w:r>
        <w:t xml:space="preserve"> настоящего Порядка, дополнительно к документам,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Порядка, заявитель предоставляет:</w:t>
      </w:r>
    </w:p>
    <w:p w:rsidR="00765EB9" w:rsidRDefault="00954112">
      <w:pPr>
        <w:pStyle w:val="ConsPlusNormal0"/>
        <w:spacing w:before="200"/>
        <w:ind w:firstLine="540"/>
        <w:jc w:val="both"/>
      </w:pPr>
      <w:r>
        <w:t>1) копии договоров на выполнение работ (оказание услуг), связанных с лицензированием деятельности, сертификацией (декларированием) продукции (продовольственного сырья, товаров, раб</w:t>
      </w:r>
      <w:r>
        <w:t>от, услуг);</w:t>
      </w:r>
    </w:p>
    <w:p w:rsidR="00765EB9" w:rsidRDefault="00954112">
      <w:pPr>
        <w:pStyle w:val="ConsPlusNormal0"/>
        <w:spacing w:before="200"/>
        <w:ind w:firstLine="540"/>
        <w:jc w:val="both"/>
      </w:pPr>
      <w:r>
        <w:t>2) копии платежных документов, подтверждающих оплату работ (услуг), связанных с лицензированием деятельности, сертификацией (декларированием) продукции (продовольственного сырья, товаров, работ, услуг);</w:t>
      </w:r>
    </w:p>
    <w:p w:rsidR="00765EB9" w:rsidRDefault="00954112">
      <w:pPr>
        <w:pStyle w:val="ConsPlusNormal0"/>
        <w:spacing w:before="200"/>
        <w:ind w:firstLine="540"/>
        <w:jc w:val="both"/>
      </w:pPr>
      <w:r>
        <w:t>3) копии лицензии на осуществление деятел</w:t>
      </w:r>
      <w:r>
        <w:t>ьности, сертификатов (деклараций) соответствия продукции (продовольственного сырья, товаров, работ, услуг).</w:t>
      </w:r>
    </w:p>
    <w:p w:rsidR="00765EB9" w:rsidRDefault="00954112">
      <w:pPr>
        <w:pStyle w:val="ConsPlusNormal0"/>
        <w:spacing w:before="200"/>
        <w:ind w:firstLine="540"/>
        <w:jc w:val="both"/>
      </w:pPr>
      <w:bookmarkStart w:id="30" w:name="P178"/>
      <w:bookmarkEnd w:id="30"/>
      <w:r>
        <w:t xml:space="preserve">2.20. При возмещении части затрат, установленных </w:t>
      </w:r>
      <w:hyperlink w:anchor="P70" w:tooltip="4) 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техники и оборудования, необходимых для осуществления предпринимательской дея">
        <w:r>
          <w:rPr>
            <w:color w:val="0000FF"/>
          </w:rPr>
          <w:t>подпунктом 4 пункта 1.7.2</w:t>
        </w:r>
      </w:hyperlink>
      <w:r>
        <w:t xml:space="preserve"> настоящего Порядка, дополнительно к д</w:t>
      </w:r>
      <w:r>
        <w:t xml:space="preserve">окументам, указанным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пункте 2.11</w:t>
        </w:r>
      </w:hyperlink>
      <w:r>
        <w:t xml:space="preserve"> настоящего </w:t>
      </w:r>
      <w:r>
        <w:t>Порядка, заявитель предоставляет:</w:t>
      </w:r>
    </w:p>
    <w:p w:rsidR="00765EB9" w:rsidRDefault="00954112">
      <w:pPr>
        <w:pStyle w:val="ConsPlusNormal0"/>
        <w:spacing w:before="200"/>
        <w:ind w:firstLine="540"/>
        <w:jc w:val="both"/>
      </w:pPr>
      <w:r>
        <w:t xml:space="preserve">1) копию договора лизинга оборудования с графиком погашения лизинга и уплаты процентов по нему, </w:t>
      </w:r>
      <w:r>
        <w:lastRenderedPageBreak/>
        <w:t>с приложением договора купли-продажи предмета лизинга;</w:t>
      </w:r>
    </w:p>
    <w:p w:rsidR="00765EB9" w:rsidRDefault="00954112">
      <w:pPr>
        <w:pStyle w:val="ConsPlusNormal0"/>
        <w:spacing w:before="200"/>
        <w:ind w:firstLine="540"/>
        <w:jc w:val="both"/>
      </w:pPr>
      <w:r>
        <w:t>2) копию документа, подтверждающего передачу предмета лизинга во времен</w:t>
      </w:r>
      <w:r>
        <w:t>ное владение и пользование;</w:t>
      </w:r>
    </w:p>
    <w:p w:rsidR="00765EB9" w:rsidRDefault="00954112">
      <w:pPr>
        <w:pStyle w:val="ConsPlusNormal0"/>
        <w:spacing w:before="200"/>
        <w:ind w:firstLine="540"/>
        <w:jc w:val="both"/>
      </w:pPr>
      <w:r>
        <w:t>3) копию технического паспорта, и (или) технической документации на предмет лизинга, копию паспорта транспортного средства или паспорта самоходной машины (в случае, если предмет лизинга транспортное средство или самоходная машин</w:t>
      </w:r>
      <w:r>
        <w:t>а);</w:t>
      </w:r>
    </w:p>
    <w:p w:rsidR="00765EB9" w:rsidRDefault="00954112">
      <w:pPr>
        <w:pStyle w:val="ConsPlusNormal0"/>
        <w:spacing w:before="200"/>
        <w:ind w:firstLine="540"/>
        <w:jc w:val="both"/>
      </w:pPr>
      <w:r>
        <w:t>4) копии платежных документов, подтверждающих оплату первоначального (авансового) взноса и (или) очередных лизинговых платежей в сроки, предусмотренные договором лизинга.</w:t>
      </w:r>
    </w:p>
    <w:p w:rsidR="00765EB9" w:rsidRDefault="00954112">
      <w:pPr>
        <w:pStyle w:val="ConsPlusNormal0"/>
        <w:spacing w:before="200"/>
        <w:ind w:firstLine="540"/>
        <w:jc w:val="both"/>
      </w:pPr>
      <w:bookmarkStart w:id="31" w:name="P183"/>
      <w:bookmarkEnd w:id="31"/>
      <w:r>
        <w:t xml:space="preserve">2.21. Документы, указанные в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пунктах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настоящего Порядка, предоставляются в УПРиУ в оригиналах или заверенных в установленном действующим законодате</w:t>
      </w:r>
      <w:r>
        <w:t>льством порядке копиях и не должны иметь подчисток либо приписок, исправлений, зачеркнутых слов (цифр), а также повреждений, не позволяющих однозначно истолковать их содержание или не поддающихся прочтению.</w:t>
      </w:r>
    </w:p>
    <w:p w:rsidR="00765EB9" w:rsidRDefault="00954112">
      <w:pPr>
        <w:pStyle w:val="ConsPlusNormal0"/>
        <w:spacing w:before="200"/>
        <w:ind w:firstLine="540"/>
        <w:jc w:val="both"/>
      </w:pPr>
      <w:r>
        <w:t>2.22. Заявитель несет ответственность за достовер</w:t>
      </w:r>
      <w:r>
        <w:t>ность предоставляемых в соответствии с настоящим Порядком сведений и документов для получения субсидии в соответствии с действующим законодательством Российской Федерации.</w:t>
      </w:r>
    </w:p>
    <w:p w:rsidR="00765EB9" w:rsidRDefault="00954112">
      <w:pPr>
        <w:pStyle w:val="ConsPlusNormal0"/>
        <w:spacing w:before="200"/>
        <w:ind w:firstLine="540"/>
        <w:jc w:val="both"/>
      </w:pPr>
      <w:r>
        <w:t>2.23. Заявка в течение одного рабочего дня со дня, следующего за днем поступления, р</w:t>
      </w:r>
      <w:r>
        <w:t>егистрируется в журнале регистрации заявок (с указанием времени ее поступления).</w:t>
      </w:r>
    </w:p>
    <w:p w:rsidR="00765EB9" w:rsidRDefault="00954112">
      <w:pPr>
        <w:pStyle w:val="ConsPlusNormal0"/>
        <w:spacing w:before="200"/>
        <w:ind w:firstLine="540"/>
        <w:jc w:val="both"/>
      </w:pPr>
      <w:r>
        <w:t>2.24. УПРиУ в течение трех рабочих дней со дня, следующего за днем регистрации в журнале регистрации заявок, осуществляет проверку комплектности и правильности оформления заяв</w:t>
      </w:r>
      <w:r>
        <w:t xml:space="preserve">ки на соответствие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пунктам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настоящего Порядка.</w:t>
      </w:r>
    </w:p>
    <w:p w:rsidR="00765EB9" w:rsidRDefault="00954112">
      <w:pPr>
        <w:pStyle w:val="ConsPlusNormal0"/>
        <w:spacing w:before="200"/>
        <w:ind w:firstLine="540"/>
        <w:jc w:val="both"/>
      </w:pPr>
      <w:r>
        <w:t>2.25. По результата</w:t>
      </w:r>
      <w:r>
        <w:t xml:space="preserve">м проверки заявок, в случае выявления оснований для возврата, указанных в </w:t>
      </w:r>
      <w:hyperlink w:anchor="P188" w:tooltip="2.26. Основаниями для возврата заявки являются:">
        <w:r>
          <w:rPr>
            <w:color w:val="0000FF"/>
          </w:rPr>
          <w:t>пункте 2.26</w:t>
        </w:r>
      </w:hyperlink>
      <w:r>
        <w:t xml:space="preserve"> настоящего Порядка, УПРиУ в течение двух рабочих дней со дня, следующего за днем их выявле</w:t>
      </w:r>
      <w:r>
        <w:t>ния, возвращает заявку заявителю способом, указанным в заявке, с сопроводительным письмом, в котором указаны причины возврата.</w:t>
      </w:r>
    </w:p>
    <w:p w:rsidR="00765EB9" w:rsidRDefault="00954112">
      <w:pPr>
        <w:pStyle w:val="ConsPlusNormal0"/>
        <w:spacing w:before="200"/>
        <w:ind w:firstLine="540"/>
        <w:jc w:val="both"/>
      </w:pPr>
      <w:bookmarkStart w:id="32" w:name="P188"/>
      <w:bookmarkEnd w:id="32"/>
      <w:r>
        <w:t>2.26. Основаниями для возврата заявки являются:</w:t>
      </w:r>
    </w:p>
    <w:p w:rsidR="00765EB9" w:rsidRDefault="00954112">
      <w:pPr>
        <w:pStyle w:val="ConsPlusNormal0"/>
        <w:spacing w:before="200"/>
        <w:ind w:firstLine="540"/>
        <w:jc w:val="both"/>
      </w:pPr>
      <w:r>
        <w:t xml:space="preserve">1) несоответствие заявителя требованиям, установленным </w:t>
      </w:r>
      <w:hyperlink w:anchor="P103" w:tooltip="2.8. Требования, которым должен соответствовать заявитель на дату подачи заявки (за исключением сведений, указанных в подпункте 1 настоящего пункта, предоставляемых на дату выдачи территориальным органом Федеральной налоговой службы и на дату выдачи Фондом пен">
        <w:r>
          <w:rPr>
            <w:color w:val="0000FF"/>
          </w:rPr>
          <w:t>пунктами 2.8</w:t>
        </w:r>
      </w:hyperlink>
      <w:r>
        <w:t xml:space="preserve"> - </w:t>
      </w:r>
      <w:hyperlink w:anchor="P117" w:tooltip="2.10. Субсидии не предоставляются субъектам предпринимательства:">
        <w:r>
          <w:rPr>
            <w:color w:val="0000FF"/>
          </w:rPr>
          <w:t>2.10</w:t>
        </w:r>
      </w:hyperlink>
      <w:r>
        <w:t xml:space="preserve"> настоящего Порядка;</w:t>
      </w:r>
    </w:p>
    <w:p w:rsidR="00765EB9" w:rsidRDefault="00954112">
      <w:pPr>
        <w:pStyle w:val="ConsPlusNormal0"/>
        <w:spacing w:before="200"/>
        <w:ind w:firstLine="540"/>
        <w:jc w:val="both"/>
      </w:pPr>
      <w:r>
        <w:t>2) несоответствие представленной заявителем заявки требованиям к заявкам, установлен</w:t>
      </w:r>
      <w:r>
        <w:t xml:space="preserve">ным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пунктами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настоящего Порядка;</w:t>
      </w:r>
    </w:p>
    <w:p w:rsidR="00765EB9" w:rsidRDefault="00954112">
      <w:pPr>
        <w:pStyle w:val="ConsPlusNormal0"/>
        <w:spacing w:before="200"/>
        <w:ind w:firstLine="540"/>
        <w:jc w:val="both"/>
      </w:pPr>
      <w:r>
        <w:t>3) недостоверность представленной</w:t>
      </w:r>
      <w:r>
        <w:t xml:space="preserve"> заявителем информации, в том числе информации о месте нахождения и адресе заявителя;</w:t>
      </w:r>
    </w:p>
    <w:p w:rsidR="00765EB9" w:rsidRDefault="00954112">
      <w:pPr>
        <w:pStyle w:val="ConsPlusNormal0"/>
        <w:spacing w:before="200"/>
        <w:ind w:firstLine="540"/>
        <w:jc w:val="both"/>
      </w:pPr>
      <w:r>
        <w:t xml:space="preserve">4) несоответствие расходов, представленных заявителем к возмещению, направлениям и целям субсидирования, установленным </w:t>
      </w:r>
      <w:hyperlink w:anchor="P55" w:tooltip="1.6. Субсидия предоставляется субъектам предпринимательства, по следующим направлениям:">
        <w:r>
          <w:rPr>
            <w:color w:val="0000FF"/>
          </w:rPr>
          <w:t>пунктами 1.6</w:t>
        </w:r>
      </w:hyperlink>
      <w:r>
        <w:t xml:space="preserve"> - </w:t>
      </w:r>
      <w:hyperlink w:anchor="P59" w:tooltip="1.7. Субсидия предоставляется субъектам предпринимательства на следующие цели:">
        <w:r>
          <w:rPr>
            <w:color w:val="0000FF"/>
          </w:rPr>
          <w:t>1.7</w:t>
        </w:r>
      </w:hyperlink>
      <w:r>
        <w:t xml:space="preserve"> настоящего Порядка;</w:t>
      </w:r>
    </w:p>
    <w:p w:rsidR="00765EB9" w:rsidRDefault="00954112">
      <w:pPr>
        <w:pStyle w:val="ConsPlusNormal0"/>
        <w:spacing w:before="200"/>
        <w:ind w:firstLine="540"/>
        <w:jc w:val="both"/>
      </w:pPr>
      <w:r>
        <w:t xml:space="preserve">5) подача заявителем заявки после даты </w:t>
      </w:r>
      <w:r>
        <w:t>и (или) времени, определенных для подачи заявок.</w:t>
      </w:r>
    </w:p>
    <w:p w:rsidR="00765EB9" w:rsidRDefault="00954112">
      <w:pPr>
        <w:pStyle w:val="ConsPlusNormal0"/>
        <w:spacing w:before="200"/>
        <w:ind w:firstLine="540"/>
        <w:jc w:val="both"/>
      </w:pPr>
      <w:r>
        <w:t xml:space="preserve">2.27. Заявитель вправе повторно направить заявку в соответствии с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пунктами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настоящего Порядка, устранив замечания, которые послужили основанием для возврата заявки, не позднее даты и времени окончания приема заявок.</w:t>
      </w:r>
    </w:p>
    <w:p w:rsidR="00765EB9" w:rsidRDefault="00954112">
      <w:pPr>
        <w:pStyle w:val="ConsPlusNormal0"/>
        <w:spacing w:before="200"/>
        <w:ind w:firstLine="540"/>
        <w:jc w:val="both"/>
      </w:pPr>
      <w:r>
        <w:t xml:space="preserve">2.28. Заявитель вправе отозвать заявку не позднее даты и </w:t>
      </w:r>
      <w:r>
        <w:t>времени окончания приема заявок, указанных в объявлении о проведении Конкурса, на основании заявления об отзыве заявки, составленного в произвольной форме и предоставленного в УПРиУ.</w:t>
      </w:r>
    </w:p>
    <w:p w:rsidR="00765EB9" w:rsidRDefault="00954112">
      <w:pPr>
        <w:pStyle w:val="ConsPlusNormal0"/>
        <w:spacing w:before="200"/>
        <w:ind w:firstLine="540"/>
        <w:jc w:val="both"/>
      </w:pPr>
      <w:r>
        <w:t>Заявка возвращается заявителю не позднее пяти календарных дней, со дня, с</w:t>
      </w:r>
      <w:r>
        <w:t>ледующего за днем поступления заявления о ее возврате способом, указанным в заявлении. Отозванная заявителем заявка не учитывается УПРиУ при определении количества заявок, предоставленных для участия в Конкурсе.</w:t>
      </w:r>
    </w:p>
    <w:p w:rsidR="00765EB9" w:rsidRDefault="00954112">
      <w:pPr>
        <w:pStyle w:val="ConsPlusNormal0"/>
        <w:spacing w:before="200"/>
        <w:ind w:firstLine="540"/>
        <w:jc w:val="both"/>
      </w:pPr>
      <w:r>
        <w:lastRenderedPageBreak/>
        <w:t>2.29. Отзыв заявки не лишает заявителя права</w:t>
      </w:r>
      <w:r>
        <w:t xml:space="preserve"> направить новую заявку в соответствии с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w:t>
        </w:r>
        <w:r>
          <w:rPr>
            <w:color w:val="0000FF"/>
          </w:rPr>
          <w:t>ами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настоящего Поряд</w:t>
      </w:r>
      <w:r>
        <w:t>ка, но не позднее окончания даты и времени окончания приема заявок.</w:t>
      </w:r>
    </w:p>
    <w:p w:rsidR="00765EB9" w:rsidRDefault="00954112">
      <w:pPr>
        <w:pStyle w:val="ConsPlusNormal0"/>
        <w:spacing w:before="200"/>
        <w:ind w:firstLine="540"/>
        <w:jc w:val="both"/>
      </w:pPr>
      <w:bookmarkStart w:id="33" w:name="P198"/>
      <w:bookmarkEnd w:id="33"/>
      <w:r>
        <w:t>2.30. УПРиУ в течение пяти рабочих дней со дня, следующего за днем регистрации заявки, в порядке межведомственного информационного взаимодействия, в том числе посредством получения информа</w:t>
      </w:r>
      <w:r>
        <w:t>ции с помощью программного обеспечения, посредством информационно-телекоммуникационной сети Интернет,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w:t>
      </w:r>
      <w:r>
        <w:t>х):</w:t>
      </w:r>
    </w:p>
    <w:p w:rsidR="00765EB9" w:rsidRDefault="00954112">
      <w:pPr>
        <w:pStyle w:val="ConsPlusNormal0"/>
        <w:spacing w:before="200"/>
        <w:ind w:firstLine="540"/>
        <w:jc w:val="both"/>
      </w:pPr>
      <w:r>
        <w:t>1)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765EB9" w:rsidRDefault="00954112">
      <w:pPr>
        <w:pStyle w:val="ConsPlusNormal0"/>
        <w:spacing w:before="200"/>
        <w:ind w:firstLine="540"/>
        <w:jc w:val="both"/>
      </w:pPr>
      <w:r>
        <w:t>2) сведения из Единого реестра субъектов малого и среднего предпринимательства (подтверждение наличия либо о</w:t>
      </w:r>
      <w:r>
        <w:t>тсутствия в реестре);</w:t>
      </w:r>
    </w:p>
    <w:p w:rsidR="00765EB9" w:rsidRDefault="00954112">
      <w:pPr>
        <w:pStyle w:val="ConsPlusNormal0"/>
        <w:spacing w:before="200"/>
        <w:ind w:firstLine="540"/>
        <w:jc w:val="both"/>
      </w:pPr>
      <w:r>
        <w:t>3) выписку из Единого реестра субъектов малого и среднего предпринимательства - получателей поддержки (при наличии сведений о заявителе в реестре);</w:t>
      </w:r>
    </w:p>
    <w:p w:rsidR="00765EB9" w:rsidRDefault="00954112">
      <w:pPr>
        <w:pStyle w:val="ConsPlusNormal0"/>
        <w:spacing w:before="200"/>
        <w:ind w:firstLine="540"/>
        <w:jc w:val="both"/>
      </w:pPr>
      <w:r>
        <w:t xml:space="preserve">4) документы, указанные в </w:t>
      </w:r>
      <w:hyperlink w:anchor="P129" w:tooltip="3) справку об исполнении заявителем обязанности по уплате налогов, сборов, страховых взносов, пеней, штрафов, процентов, выданную территориальным органом Федеральной налоговой службы не ранее 10 рабочих дней до даты подачи заявки (представляется заявителем по ">
        <w:r>
          <w:rPr>
            <w:color w:val="0000FF"/>
          </w:rPr>
          <w:t>подпунктах 3</w:t>
        </w:r>
      </w:hyperlink>
      <w:r>
        <w:t xml:space="preserve"> - </w:t>
      </w:r>
      <w:hyperlink w:anchor="P132" w:tooltip="6) сведения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
        <w:r>
          <w:rPr>
            <w:color w:val="0000FF"/>
          </w:rPr>
          <w:t>6 пункта 2.11</w:t>
        </w:r>
      </w:hyperlink>
      <w:r>
        <w:t xml:space="preserve"> настоящего Порядка (в случае непредоставления заявителем по собственной инициативе).</w:t>
      </w:r>
    </w:p>
    <w:p w:rsidR="00765EB9" w:rsidRDefault="00954112">
      <w:pPr>
        <w:pStyle w:val="ConsPlusNormal0"/>
        <w:spacing w:before="200"/>
        <w:ind w:firstLine="540"/>
        <w:jc w:val="both"/>
      </w:pPr>
      <w:bookmarkStart w:id="34" w:name="P203"/>
      <w:bookmarkEnd w:id="34"/>
      <w:r>
        <w:t xml:space="preserve">2.31. Документы, полученные УПРиУ в соответствии с </w:t>
      </w:r>
      <w:hyperlink w:anchor="P198" w:tooltip="2.30. УПРиУ в течение пяти рабочих дней со дня, следующего за днем регистрации заявки,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телеко">
        <w:r>
          <w:rPr>
            <w:color w:val="0000FF"/>
          </w:rPr>
          <w:t>пунктом 2.30</w:t>
        </w:r>
      </w:hyperlink>
      <w:r>
        <w:t xml:space="preserve"> настоящего Порядка, приобщаются к соответствующей заявке.</w:t>
      </w:r>
    </w:p>
    <w:p w:rsidR="00765EB9" w:rsidRDefault="00954112">
      <w:pPr>
        <w:pStyle w:val="ConsPlusNormal0"/>
        <w:spacing w:before="200"/>
        <w:ind w:firstLine="540"/>
        <w:jc w:val="both"/>
      </w:pPr>
      <w:bookmarkStart w:id="35" w:name="P204"/>
      <w:bookmarkEnd w:id="35"/>
      <w:r>
        <w:t xml:space="preserve">2.32. УПРиУ в течение десяти рабочих дней со дня, следующего за днем окончания срока приема заявок заполняет оценочную </w:t>
      </w:r>
      <w:hyperlink w:anchor="P800" w:tooltip="ОЦЕНОЧНАЯ ВЕДОМОСТЬ">
        <w:r>
          <w:rPr>
            <w:color w:val="0000FF"/>
          </w:rPr>
          <w:t>ведомость</w:t>
        </w:r>
      </w:hyperlink>
      <w:r>
        <w:t xml:space="preserve"> по каждой заявке отдельно в соответствии с формой, установленной приложением N 2 к настоящему Порядку (далее - оценочная ведомость), с результатами проверки заявок и информацией о наличии (отсутст</w:t>
      </w:r>
      <w:r>
        <w:t xml:space="preserve">вии) оснований для отказа в допуске к участию в Конкурсе, указанных в </w:t>
      </w:r>
      <w:hyperlink w:anchor="P205" w:tooltip="2.33. Основаниями для отказа в допуске к участию в Конкурсе являются:">
        <w:r>
          <w:rPr>
            <w:color w:val="0000FF"/>
          </w:rPr>
          <w:t>пункте 2.33</w:t>
        </w:r>
      </w:hyperlink>
      <w:r>
        <w:t xml:space="preserve"> настоящего Порядка.</w:t>
      </w:r>
    </w:p>
    <w:p w:rsidR="00765EB9" w:rsidRDefault="00954112">
      <w:pPr>
        <w:pStyle w:val="ConsPlusNormal0"/>
        <w:spacing w:before="200"/>
        <w:ind w:firstLine="540"/>
        <w:jc w:val="both"/>
      </w:pPr>
      <w:bookmarkStart w:id="36" w:name="P205"/>
      <w:bookmarkEnd w:id="36"/>
      <w:r>
        <w:t>2.33. Основаниями для отказа в допуске к участию в К</w:t>
      </w:r>
      <w:r>
        <w:t>онкурсе являются:</w:t>
      </w:r>
    </w:p>
    <w:p w:rsidR="00765EB9" w:rsidRDefault="00954112">
      <w:pPr>
        <w:pStyle w:val="ConsPlusNormal0"/>
        <w:spacing w:before="200"/>
        <w:ind w:firstLine="540"/>
        <w:jc w:val="both"/>
      </w:pPr>
      <w:r>
        <w:t xml:space="preserve">1) несоответствие заявителя условиям, указанным в </w:t>
      </w:r>
      <w:hyperlink w:anchor="P103" w:tooltip="2.8. Требования, которым должен соответствовать заявитель на дату подачи заявки (за исключением сведений, указанных в подпункте 1 настоящего пункта, предоставляемых на дату выдачи территориальным органом Федеральной налоговой службы и на дату выдачи Фондом пен">
        <w:r>
          <w:rPr>
            <w:color w:val="0000FF"/>
          </w:rPr>
          <w:t>пунктах 2.8</w:t>
        </w:r>
      </w:hyperlink>
      <w:r>
        <w:t xml:space="preserve"> - </w:t>
      </w:r>
      <w:hyperlink w:anchor="P117" w:tooltip="2.10. Субсидии не предоставляются субъектам предпринимательства:">
        <w:r>
          <w:rPr>
            <w:color w:val="0000FF"/>
          </w:rPr>
          <w:t>2.10</w:t>
        </w:r>
      </w:hyperlink>
      <w:r>
        <w:t xml:space="preserve"> настоящего Порядка;</w:t>
      </w:r>
    </w:p>
    <w:p w:rsidR="00765EB9" w:rsidRDefault="00954112">
      <w:pPr>
        <w:pStyle w:val="ConsPlusNormal0"/>
        <w:spacing w:before="200"/>
        <w:ind w:firstLine="540"/>
        <w:jc w:val="both"/>
      </w:pPr>
      <w:r>
        <w:t>2) несоответств</w:t>
      </w:r>
      <w:r>
        <w:t>ие представленной заявителем заявки требованиям к заявкам, установленным в объявлении о проведении Конкурса;</w:t>
      </w:r>
    </w:p>
    <w:p w:rsidR="00765EB9" w:rsidRDefault="00954112">
      <w:pPr>
        <w:pStyle w:val="ConsPlusNormal0"/>
        <w:spacing w:before="200"/>
        <w:ind w:firstLine="540"/>
        <w:jc w:val="both"/>
      </w:pPr>
      <w:r>
        <w:t>3) недостоверность представленной информации, в том числе информации о месте нахождения и адресе юридического лица;</w:t>
      </w:r>
    </w:p>
    <w:p w:rsidR="00765EB9" w:rsidRDefault="00954112">
      <w:pPr>
        <w:pStyle w:val="ConsPlusNormal0"/>
        <w:spacing w:before="200"/>
        <w:ind w:firstLine="540"/>
        <w:jc w:val="both"/>
      </w:pPr>
      <w:r>
        <w:t>4) подача заявки после даты и в</w:t>
      </w:r>
      <w:r>
        <w:t>ремени, определенных для ее подачи.</w:t>
      </w:r>
    </w:p>
    <w:p w:rsidR="00765EB9" w:rsidRDefault="00954112">
      <w:pPr>
        <w:pStyle w:val="ConsPlusNormal0"/>
        <w:spacing w:before="200"/>
        <w:ind w:firstLine="540"/>
        <w:jc w:val="both"/>
      </w:pPr>
      <w:r>
        <w:t>2.34. Оценочные ведомости направляются заместителю Главы города Норильска по земельно-имущественным отношениям и развитию предпринимательства в течение одного рабочего дня со дня, следующего за днем окончания срока подго</w:t>
      </w:r>
      <w:r>
        <w:t xml:space="preserve">товки оценочных ведомостей, установленного в </w:t>
      </w:r>
      <w:hyperlink w:anchor="P204" w:tooltip="2.32. УПРиУ в течение десяти рабочих дней со дня, следующего за днем окончания срока приема заявок заполняет оценочную ведомость по каждой заявке отдельно в соответствии с формой, установленной приложением N 2 к настоящему Порядку (далее - оценочная ведомость)">
        <w:r>
          <w:rPr>
            <w:color w:val="0000FF"/>
          </w:rPr>
          <w:t>пункте 2.32</w:t>
        </w:r>
      </w:hyperlink>
      <w:r>
        <w:t xml:space="preserve"> настоящего Порядка.</w:t>
      </w:r>
    </w:p>
    <w:p w:rsidR="00765EB9" w:rsidRDefault="00954112">
      <w:pPr>
        <w:pStyle w:val="ConsPlusNormal0"/>
        <w:spacing w:before="200"/>
        <w:ind w:firstLine="540"/>
        <w:jc w:val="both"/>
      </w:pPr>
      <w:bookmarkStart w:id="37" w:name="P211"/>
      <w:bookmarkEnd w:id="37"/>
      <w:r>
        <w:t>2.35. Заместитель Главы города Норильска по земельно-имущественным отношениям и развитию предпринимательства на основании оценочной ведомости,</w:t>
      </w:r>
      <w:r>
        <w:t xml:space="preserve"> указанной в </w:t>
      </w:r>
      <w:hyperlink w:anchor="P204" w:tooltip="2.32. УПРиУ в течение десяти рабочих дней со дня, следующего за днем окончания срока приема заявок заполняет оценочную ведомость по каждой заявке отдельно в соответствии с формой, установленной приложением N 2 к настоящему Порядку (далее - оценочная ведомость)">
        <w:r>
          <w:rPr>
            <w:color w:val="0000FF"/>
          </w:rPr>
          <w:t>пункте 2.32</w:t>
        </w:r>
      </w:hyperlink>
      <w:r>
        <w:t xml:space="preserve"> настоящего Порядка, принимает решение о допуске или об отказе в допуске заявителя к участию в Конкурсе и письменно уведомляет заявителя о принятом решении в течение пяти календарных дней со дня,</w:t>
      </w:r>
      <w:r>
        <w:t xml:space="preserve"> следующего за днем его принятия.</w:t>
      </w:r>
    </w:p>
    <w:p w:rsidR="00765EB9" w:rsidRDefault="00954112">
      <w:pPr>
        <w:pStyle w:val="ConsPlusNormal0"/>
        <w:spacing w:before="200"/>
        <w:ind w:firstLine="540"/>
        <w:jc w:val="both"/>
      </w:pPr>
      <w:r>
        <w:t xml:space="preserve">2.36. УПРиУ в течение пяти рабочих дней со дня, следующего за днем принятия решения, указанного в </w:t>
      </w:r>
      <w:hyperlink w:anchor="P211" w:tooltip="2.35. Заместитель Главы города Норильска по земельно-имущественным отношениям и развитию предпринимательства на основании оценочной ведомости, указанной в пункте 2.32 настоящего Порядка, принимает решение о допуске или об отказе в допуске заявителя к участию в">
        <w:r>
          <w:rPr>
            <w:color w:val="0000FF"/>
          </w:rPr>
          <w:t>пункте 2.35</w:t>
        </w:r>
      </w:hyperlink>
      <w:r>
        <w:t xml:space="preserve"> настоящего Порядка, размещает на официальном сайте муниципального образован</w:t>
      </w:r>
      <w:r>
        <w:t>ия город Норильск:</w:t>
      </w:r>
    </w:p>
    <w:p w:rsidR="00765EB9" w:rsidRDefault="00954112">
      <w:pPr>
        <w:pStyle w:val="ConsPlusNormal0"/>
        <w:spacing w:before="200"/>
        <w:ind w:firstLine="540"/>
        <w:jc w:val="both"/>
      </w:pPr>
      <w:r>
        <w:t>1) реестр заявителей, допущенных к участию в Конкурсе;</w:t>
      </w:r>
    </w:p>
    <w:p w:rsidR="00765EB9" w:rsidRDefault="00954112">
      <w:pPr>
        <w:pStyle w:val="ConsPlusNormal0"/>
        <w:spacing w:before="200"/>
        <w:ind w:firstLine="540"/>
        <w:jc w:val="both"/>
      </w:pPr>
      <w:r>
        <w:lastRenderedPageBreak/>
        <w:t>2) реестр заявителей, не допущенных к участию в Конкурсе.</w:t>
      </w:r>
    </w:p>
    <w:p w:rsidR="00765EB9" w:rsidRDefault="00954112">
      <w:pPr>
        <w:pStyle w:val="ConsPlusNormal0"/>
        <w:spacing w:before="200"/>
        <w:ind w:firstLine="540"/>
        <w:jc w:val="both"/>
      </w:pPr>
      <w:r>
        <w:t>Реестр участников Конкурса, формируется с учетом очередности поступления заявок.</w:t>
      </w:r>
    </w:p>
    <w:p w:rsidR="00765EB9" w:rsidRDefault="00954112">
      <w:pPr>
        <w:pStyle w:val="ConsPlusNormal0"/>
        <w:spacing w:before="200"/>
        <w:ind w:firstLine="540"/>
        <w:jc w:val="both"/>
      </w:pPr>
      <w:r>
        <w:t xml:space="preserve">Реестр заявителей, не допущенных к участию </w:t>
      </w:r>
      <w:r>
        <w:t xml:space="preserve">в Конкурсе, формируется с указанием оснований, указанных в </w:t>
      </w:r>
      <w:hyperlink w:anchor="P205" w:tooltip="2.33. Основаниями для отказа в допуске к участию в Конкурсе являются:">
        <w:r>
          <w:rPr>
            <w:color w:val="0000FF"/>
          </w:rPr>
          <w:t>пункте 2.33</w:t>
        </w:r>
      </w:hyperlink>
      <w:r>
        <w:t xml:space="preserve"> настоящего Порядка.</w:t>
      </w:r>
    </w:p>
    <w:p w:rsidR="00765EB9" w:rsidRDefault="00954112">
      <w:pPr>
        <w:pStyle w:val="ConsPlusNormal0"/>
        <w:spacing w:before="200"/>
        <w:ind w:firstLine="540"/>
        <w:jc w:val="both"/>
      </w:pPr>
      <w:r>
        <w:t>2.37. УПРиУ на основании оценочных ведомостей заявок участников</w:t>
      </w:r>
      <w:r>
        <w:t xml:space="preserve"> Конкурса формирует итоговую рейтинговую </w:t>
      </w:r>
      <w:hyperlink w:anchor="P1049" w:tooltip="ИТОГОВАЯ РЕЙТИНГОВАЯ ТАБЛИЦА">
        <w:r>
          <w:rPr>
            <w:color w:val="0000FF"/>
          </w:rPr>
          <w:t>таблицу</w:t>
        </w:r>
      </w:hyperlink>
      <w:r>
        <w:t xml:space="preserve"> в соответствии с формой, установленной приложением N 3 к настоящему Порядку (далее - итоговая рейтинговая таблица), с учетом положений </w:t>
      </w:r>
      <w:hyperlink w:anchor="P224" w:tooltip="2.41. В первую очередь субсидия предоставляется участнику Конкурса, заявка которого получила наибольшую итоговую рейтинговую оценку, далее по мере убывания, но в пределах бюджетных ассигнований, предусмотренных на эти цели в бюджете муниципального образования ">
        <w:r>
          <w:rPr>
            <w:color w:val="0000FF"/>
          </w:rPr>
          <w:t>пункта 2.41</w:t>
        </w:r>
      </w:hyperlink>
      <w:r>
        <w:t xml:space="preserve"> настоящего Порядка.</w:t>
      </w:r>
    </w:p>
    <w:p w:rsidR="00765EB9" w:rsidRDefault="00954112">
      <w:pPr>
        <w:pStyle w:val="ConsPlusNormal0"/>
        <w:spacing w:before="200"/>
        <w:ind w:firstLine="540"/>
        <w:jc w:val="both"/>
      </w:pPr>
      <w:bookmarkStart w:id="38" w:name="P218"/>
      <w:bookmarkEnd w:id="38"/>
      <w:r>
        <w:t xml:space="preserve">2.38. УПРиУ в течение пяти рабочих дней со дня, следующего за днем принятия решения, указанного в </w:t>
      </w:r>
      <w:hyperlink w:anchor="P211" w:tooltip="2.35. Заместитель Главы города Норильска по земельно-имущественным отношениям и развитию предпринимательства на основании оценочной ведомости, указанной в пункте 2.32 настоящего Порядка, принимает решение о допуске или об отказе в допуске заявителя к участию в">
        <w:r>
          <w:rPr>
            <w:color w:val="0000FF"/>
          </w:rPr>
          <w:t>пункте 2.35</w:t>
        </w:r>
      </w:hyperlink>
      <w:r>
        <w:t xml:space="preserve"> настоящего Порядка, направляет на рассмотрение Ком</w:t>
      </w:r>
      <w:r>
        <w:t>иссией:</w:t>
      </w:r>
    </w:p>
    <w:p w:rsidR="00765EB9" w:rsidRDefault="00954112">
      <w:pPr>
        <w:pStyle w:val="ConsPlusNormal0"/>
        <w:spacing w:before="200"/>
        <w:ind w:firstLine="540"/>
        <w:jc w:val="both"/>
      </w:pPr>
      <w:r>
        <w:t>1) заявки участников Конкурса;</w:t>
      </w:r>
    </w:p>
    <w:p w:rsidR="00765EB9" w:rsidRDefault="00954112">
      <w:pPr>
        <w:pStyle w:val="ConsPlusNormal0"/>
        <w:spacing w:before="200"/>
        <w:ind w:firstLine="540"/>
        <w:jc w:val="both"/>
      </w:pPr>
      <w:r>
        <w:t xml:space="preserve">2) оценочные ведомости, содержащие расчет размера субсидии, произведенный в соответствии с </w:t>
      </w:r>
      <w:hyperlink w:anchor="P237" w:tooltip="3.2. Размер субсидии, подлежащий выплате получателю субсидии, составляет не менее 300,0 тыс. рублей и не более 15,0 млн рублей одному получателю субсидии, реализующему инвестиционный проект (для инвестиционных проектов в сфере дорожного сервиса - не более 1,0 ">
        <w:r>
          <w:rPr>
            <w:color w:val="0000FF"/>
          </w:rPr>
          <w:t>пунктом 3.2</w:t>
        </w:r>
      </w:hyperlink>
      <w:r>
        <w:t xml:space="preserve"> настоящего Порядка;</w:t>
      </w:r>
    </w:p>
    <w:p w:rsidR="00765EB9" w:rsidRDefault="00954112">
      <w:pPr>
        <w:pStyle w:val="ConsPlusNormal0"/>
        <w:spacing w:before="200"/>
        <w:ind w:firstLine="540"/>
        <w:jc w:val="both"/>
      </w:pPr>
      <w:r>
        <w:t>3) итоговую рейтинговую таблицу.</w:t>
      </w:r>
    </w:p>
    <w:p w:rsidR="00765EB9" w:rsidRDefault="00954112">
      <w:pPr>
        <w:pStyle w:val="ConsPlusNormal0"/>
        <w:spacing w:before="200"/>
        <w:ind w:firstLine="540"/>
        <w:jc w:val="both"/>
      </w:pPr>
      <w:r>
        <w:t xml:space="preserve">2.39. Заседание Комиссии назначается в течение семи рабочих дней со дня, следующего за днем получения документов, указанных в </w:t>
      </w:r>
      <w:hyperlink w:anchor="P218" w:tooltip="2.38. УПРиУ в течение пяти рабочих дней со дня, следующего за днем принятия решения, указанного в пункте 2.35 настоящего Порядка, направляет на рассмотрение Комиссией:">
        <w:r>
          <w:rPr>
            <w:color w:val="0000FF"/>
          </w:rPr>
          <w:t>пункте 2.38</w:t>
        </w:r>
      </w:hyperlink>
      <w:r>
        <w:t xml:space="preserve"> настоящего Порядка.</w:t>
      </w:r>
    </w:p>
    <w:p w:rsidR="00765EB9" w:rsidRDefault="00954112">
      <w:pPr>
        <w:pStyle w:val="ConsPlusNormal0"/>
        <w:spacing w:before="200"/>
        <w:ind w:firstLine="540"/>
        <w:jc w:val="both"/>
      </w:pPr>
      <w:r>
        <w:t>2.40. На заседании Комиссии каждая заявка обсуждается отдельно. После обсуждения Комиссия на основании итоговой рейтинговой таблицы определяет победителей</w:t>
      </w:r>
      <w:r>
        <w:t xml:space="preserve"> Конкурса - получателей субсидии из числа участников Конкурса.</w:t>
      </w:r>
    </w:p>
    <w:p w:rsidR="00765EB9" w:rsidRDefault="00954112">
      <w:pPr>
        <w:pStyle w:val="ConsPlusNormal0"/>
        <w:spacing w:before="200"/>
        <w:ind w:firstLine="540"/>
        <w:jc w:val="both"/>
      </w:pPr>
      <w:bookmarkStart w:id="39" w:name="P224"/>
      <w:bookmarkEnd w:id="39"/>
      <w:r>
        <w:t>2.41. В первую очередь субсидия предоставляется участнику Конкурса, заявка которого получила наибольшую итоговую рейтинговую оценку, далее по мере убывания, но в пределах бюджетных ассигнований</w:t>
      </w:r>
      <w:r>
        <w:t>, предусмотренных на эти цели в бюджете муниципального образования город Норильск в текущем финансовом году. В случае равенства итоговых рейтинговых оценок преимущество отдается участнику Конкурса, заявка которого зарегистрирована ранее. В случае регистрац</w:t>
      </w:r>
      <w:r>
        <w:t>ии заявок в один день преимущество отдается заявке, зарегистрированной ранее по времени.</w:t>
      </w:r>
    </w:p>
    <w:p w:rsidR="00765EB9" w:rsidRDefault="00954112">
      <w:pPr>
        <w:pStyle w:val="ConsPlusNormal0"/>
        <w:spacing w:before="200"/>
        <w:ind w:firstLine="540"/>
        <w:jc w:val="both"/>
      </w:pPr>
      <w:r>
        <w:t>2.42. Принятые Комиссией решения о предоставлении участникам Конкурса субсидии либо об отказе в их предоставлении оформляются протоколом Комиссии. В срок не позднее од</w:t>
      </w:r>
      <w:r>
        <w:t>ного рабочего дня со дня подписания протокола Комиссии он вместе с итоговой рейтинговой таблицей направляется в УПРиУ.</w:t>
      </w:r>
    </w:p>
    <w:p w:rsidR="00765EB9" w:rsidRDefault="00954112">
      <w:pPr>
        <w:pStyle w:val="ConsPlusNormal0"/>
        <w:spacing w:before="200"/>
        <w:ind w:firstLine="540"/>
        <w:jc w:val="both"/>
      </w:pPr>
      <w:bookmarkStart w:id="40" w:name="P226"/>
      <w:bookmarkEnd w:id="40"/>
      <w:r>
        <w:t xml:space="preserve">2.43. УПРиУ уведомляет участника Конкурса способом, указанным в заявке, о принятом Комиссией решении в срок не позднее двух рабочих дней </w:t>
      </w:r>
      <w:r>
        <w:t>со дня его принятия.</w:t>
      </w:r>
    </w:p>
    <w:p w:rsidR="00765EB9" w:rsidRDefault="00954112">
      <w:pPr>
        <w:pStyle w:val="ConsPlusNormal0"/>
        <w:spacing w:before="200"/>
        <w:ind w:firstLine="540"/>
        <w:jc w:val="both"/>
      </w:pPr>
      <w:r>
        <w:t xml:space="preserve">2.44. УПРиУ в срок не позднее 14-го календарного дня, следующего за днем подписания протокола заседания Комиссии о предоставлении либо об отказе в предоставлении субсидии, а также в случае, предусмотренном </w:t>
      </w:r>
      <w:hyperlink w:anchor="P272" w:tooltip="3.6. Заседание Комиссии назначается в течение трех рабочих дней со дня получения мотивированного заключения от УПРиУ.">
        <w:r>
          <w:rPr>
            <w:color w:val="0000FF"/>
          </w:rPr>
          <w:t>пунктами 3.6</w:t>
        </w:r>
      </w:hyperlink>
      <w:r>
        <w:t xml:space="preserve"> - </w:t>
      </w:r>
      <w:hyperlink w:anchor="P276" w:tooltip="3.10. УПРиУ на основании протокола Комиссии, указанного в пункте 3.8 настоящего Порядка, заключает Соглашение с новым получателем субсидии, в порядке, установленном пунктом 3.3 настоящего Порядка.">
        <w:r>
          <w:rPr>
            <w:color w:val="0000FF"/>
          </w:rPr>
          <w:t>3.10</w:t>
        </w:r>
      </w:hyperlink>
      <w:r>
        <w:t xml:space="preserve"> настоящего Порядка, размещает на официальном сайте муниципального образования город Норильск информацию о результатах проведения Конкурса, вкл</w:t>
      </w:r>
      <w:r>
        <w:t>ючающую следующие сведения:</w:t>
      </w:r>
    </w:p>
    <w:p w:rsidR="00765EB9" w:rsidRDefault="00954112">
      <w:pPr>
        <w:pStyle w:val="ConsPlusNormal0"/>
        <w:spacing w:before="200"/>
        <w:ind w:firstLine="540"/>
        <w:jc w:val="both"/>
      </w:pPr>
      <w:r>
        <w:t>1) дата, время и место проведения рассмотрения и оценки заявок;</w:t>
      </w:r>
    </w:p>
    <w:p w:rsidR="00765EB9" w:rsidRDefault="00954112">
      <w:pPr>
        <w:pStyle w:val="ConsPlusNormal0"/>
        <w:spacing w:before="200"/>
        <w:ind w:firstLine="540"/>
        <w:jc w:val="both"/>
      </w:pPr>
      <w:r>
        <w:t>2) информация об участниках Конкурса, заявки которых были рассмотрены;</w:t>
      </w:r>
    </w:p>
    <w:p w:rsidR="00765EB9" w:rsidRDefault="00954112">
      <w:pPr>
        <w:pStyle w:val="ConsPlusNormal0"/>
        <w:spacing w:before="200"/>
        <w:ind w:firstLine="540"/>
        <w:jc w:val="both"/>
      </w:pPr>
      <w:r>
        <w:t>3) 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765EB9" w:rsidRDefault="00954112">
      <w:pPr>
        <w:pStyle w:val="ConsPlusNormal0"/>
        <w:spacing w:before="200"/>
        <w:ind w:firstLine="540"/>
        <w:jc w:val="both"/>
      </w:pPr>
      <w:r>
        <w:t>4) последовательность оценки заявок участников К</w:t>
      </w:r>
      <w:r>
        <w:t>онкурса, присвоенные заявкам участников Конкурса баллы по каждому из предусмотренных критериев оценки заявок, принятое на основании результатов их оценки решение о присвоении заявкам порядковых номеров;</w:t>
      </w:r>
    </w:p>
    <w:p w:rsidR="00765EB9" w:rsidRDefault="00954112">
      <w:pPr>
        <w:pStyle w:val="ConsPlusNormal0"/>
        <w:spacing w:before="200"/>
        <w:ind w:firstLine="540"/>
        <w:jc w:val="both"/>
      </w:pPr>
      <w:r>
        <w:lastRenderedPageBreak/>
        <w:t xml:space="preserve">5) наименование победителя (победителей) Конкурса, с </w:t>
      </w:r>
      <w:r>
        <w:t>которым заключается Соглашение и размер предоставляемой ему субсидии.</w:t>
      </w:r>
    </w:p>
    <w:p w:rsidR="00765EB9" w:rsidRDefault="00765EB9">
      <w:pPr>
        <w:pStyle w:val="ConsPlusNormal0"/>
        <w:jc w:val="both"/>
      </w:pPr>
    </w:p>
    <w:p w:rsidR="00765EB9" w:rsidRDefault="00954112">
      <w:pPr>
        <w:pStyle w:val="ConsPlusTitle0"/>
        <w:jc w:val="center"/>
        <w:outlineLvl w:val="1"/>
      </w:pPr>
      <w:r>
        <w:t>3. УСЛОВИЯ И ПОРЯДОК ПРЕДОСТАВЛЕНИЯ СУБСИДИИ</w:t>
      </w:r>
    </w:p>
    <w:p w:rsidR="00765EB9" w:rsidRDefault="00765EB9">
      <w:pPr>
        <w:pStyle w:val="ConsPlusNormal0"/>
        <w:jc w:val="both"/>
      </w:pPr>
    </w:p>
    <w:p w:rsidR="00765EB9" w:rsidRDefault="00954112">
      <w:pPr>
        <w:pStyle w:val="ConsPlusNormal0"/>
        <w:ind w:firstLine="540"/>
        <w:jc w:val="both"/>
      </w:pPr>
      <w:r>
        <w:t>3.1. Субсидия предоставляется по результатам Конкурса, проводимого среди участников Конкурса.</w:t>
      </w:r>
    </w:p>
    <w:p w:rsidR="00765EB9" w:rsidRDefault="00954112">
      <w:pPr>
        <w:pStyle w:val="ConsPlusNormal0"/>
        <w:spacing w:before="200"/>
        <w:ind w:firstLine="540"/>
        <w:jc w:val="both"/>
      </w:pPr>
      <w:bookmarkStart w:id="41" w:name="P237"/>
      <w:bookmarkEnd w:id="41"/>
      <w:r>
        <w:t>3.2. Размер субсидии, подлежащий выплате полу</w:t>
      </w:r>
      <w:r>
        <w:t>чателю субсидии, составляет не менее 300,0 тыс. рублей и не более 15,0 млн рублей одному получателю субсидии, реализующему инвестиционный проект (для инвестиционных проектов в сфере дорожного сервиса - не более 1,0 млн рублей).</w:t>
      </w:r>
    </w:p>
    <w:p w:rsidR="00765EB9" w:rsidRDefault="00954112">
      <w:pPr>
        <w:pStyle w:val="ConsPlusNormal0"/>
        <w:spacing w:before="200"/>
        <w:ind w:firstLine="540"/>
        <w:jc w:val="both"/>
      </w:pPr>
      <w:r>
        <w:t>3.2.1. Субсидия на возмещени</w:t>
      </w:r>
      <w:r>
        <w:t xml:space="preserve">е затрат, указанных в </w:t>
      </w:r>
      <w:hyperlink w:anchor="P61" w:tooltip="1)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муниципального образования город Норильск, утвержденных Р">
        <w:r>
          <w:rPr>
            <w:color w:val="0000FF"/>
          </w:rPr>
          <w:t>подпунктах 1</w:t>
        </w:r>
      </w:hyperlink>
      <w:r>
        <w:t xml:space="preserve"> - </w:t>
      </w:r>
      <w:hyperlink w:anchor="P64" w:tooltip="4)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
        <w:r>
          <w:rPr>
            <w:color w:val="0000FF"/>
          </w:rPr>
          <w:t>4 пункта 1.7.1</w:t>
        </w:r>
      </w:hyperlink>
      <w:r>
        <w:t xml:space="preserve"> настоящего Порядка, предоставляется в размере до 50 процентов от объема произведенных затрат и рассчитывается по формуле:</w:t>
      </w:r>
    </w:p>
    <w:p w:rsidR="00765EB9" w:rsidRDefault="00765EB9">
      <w:pPr>
        <w:pStyle w:val="ConsPlusNormal0"/>
        <w:jc w:val="both"/>
      </w:pPr>
    </w:p>
    <w:p w:rsidR="00765EB9" w:rsidRDefault="00954112">
      <w:pPr>
        <w:pStyle w:val="ConsPlusNormal0"/>
        <w:ind w:firstLine="540"/>
        <w:jc w:val="both"/>
      </w:pPr>
      <w:r>
        <w:t>S = Q x 0</w:t>
      </w:r>
      <w:r>
        <w:t>,5, где:</w:t>
      </w:r>
    </w:p>
    <w:p w:rsidR="00765EB9" w:rsidRDefault="00765EB9">
      <w:pPr>
        <w:pStyle w:val="ConsPlusNormal0"/>
        <w:jc w:val="both"/>
      </w:pPr>
    </w:p>
    <w:p w:rsidR="00765EB9" w:rsidRDefault="00954112">
      <w:pPr>
        <w:pStyle w:val="ConsPlusNormal0"/>
        <w:ind w:firstLine="540"/>
        <w:jc w:val="both"/>
      </w:pPr>
      <w:r>
        <w:t>S - размер субсидии, предоставляемой конкретному получателю субсидии, определяемый в рублях;</w:t>
      </w:r>
    </w:p>
    <w:p w:rsidR="00765EB9" w:rsidRDefault="00954112">
      <w:pPr>
        <w:pStyle w:val="ConsPlusNormal0"/>
        <w:spacing w:before="200"/>
        <w:ind w:firstLine="540"/>
        <w:jc w:val="both"/>
      </w:pPr>
      <w:r>
        <w:t xml:space="preserve">Q - сумма расходов, соответствующая целям, установленным </w:t>
      </w:r>
      <w:hyperlink w:anchor="P59" w:tooltip="1.7. Субсидия предоставляется субъектам предпринимательства на следующие цели:">
        <w:r>
          <w:rPr>
            <w:color w:val="0000FF"/>
          </w:rPr>
          <w:t>пунктом 1.7</w:t>
        </w:r>
      </w:hyperlink>
      <w:r>
        <w:t xml:space="preserve"> настоящего Порядка, определяемая в рублях.</w:t>
      </w:r>
    </w:p>
    <w:p w:rsidR="00765EB9" w:rsidRDefault="00954112">
      <w:pPr>
        <w:pStyle w:val="ConsPlusNormal0"/>
        <w:spacing w:before="200"/>
        <w:ind w:firstLine="540"/>
        <w:jc w:val="both"/>
      </w:pPr>
      <w:r>
        <w:t>При этом должно выполняться неравенство S</w:t>
      </w:r>
      <w:r>
        <w:rPr>
          <w:vertAlign w:val="subscript"/>
        </w:rPr>
        <w:t>min</w:t>
      </w:r>
      <w:r>
        <w:t xml:space="preserve"> &lt;= S &lt;= S</w:t>
      </w:r>
      <w:r>
        <w:rPr>
          <w:vertAlign w:val="subscript"/>
        </w:rPr>
        <w:t>max</w:t>
      </w:r>
      <w:r>
        <w:t>, где:</w:t>
      </w:r>
    </w:p>
    <w:p w:rsidR="00765EB9" w:rsidRDefault="00954112">
      <w:pPr>
        <w:pStyle w:val="ConsPlusNormal0"/>
        <w:spacing w:before="200"/>
        <w:ind w:firstLine="540"/>
        <w:jc w:val="both"/>
      </w:pPr>
      <w:r>
        <w:t>S</w:t>
      </w:r>
      <w:r>
        <w:rPr>
          <w:vertAlign w:val="subscript"/>
        </w:rPr>
        <w:t>min</w:t>
      </w:r>
      <w:r>
        <w:t xml:space="preserve"> - минимальный размер субсидии - 300 тыс. рублей;</w:t>
      </w:r>
    </w:p>
    <w:p w:rsidR="00765EB9" w:rsidRDefault="00954112">
      <w:pPr>
        <w:pStyle w:val="ConsPlusNormal0"/>
        <w:spacing w:before="200"/>
        <w:ind w:firstLine="540"/>
        <w:jc w:val="both"/>
      </w:pPr>
      <w:r>
        <w:t>S</w:t>
      </w:r>
      <w:r>
        <w:rPr>
          <w:vertAlign w:val="subscript"/>
        </w:rPr>
        <w:t>max</w:t>
      </w:r>
      <w:r>
        <w:t xml:space="preserve"> - максимальный размер субсидии - 1,0 млн рублей.</w:t>
      </w:r>
    </w:p>
    <w:p w:rsidR="00765EB9" w:rsidRDefault="00954112">
      <w:pPr>
        <w:pStyle w:val="ConsPlusNormal0"/>
        <w:spacing w:before="200"/>
        <w:ind w:firstLine="540"/>
        <w:jc w:val="both"/>
      </w:pPr>
      <w:r>
        <w:t xml:space="preserve">В случае, если </w:t>
      </w:r>
      <w:r>
        <w:t>S &gt; S</w:t>
      </w:r>
      <w:r>
        <w:rPr>
          <w:vertAlign w:val="subscript"/>
        </w:rPr>
        <w:t>max</w:t>
      </w:r>
      <w:r>
        <w:t>, то S = S</w:t>
      </w:r>
      <w:r>
        <w:rPr>
          <w:vertAlign w:val="subscript"/>
        </w:rPr>
        <w:t>max</w:t>
      </w:r>
      <w:r>
        <w:t>.</w:t>
      </w:r>
    </w:p>
    <w:p w:rsidR="00765EB9" w:rsidRDefault="00954112">
      <w:pPr>
        <w:pStyle w:val="ConsPlusNormal0"/>
        <w:spacing w:before="200"/>
        <w:ind w:firstLine="540"/>
        <w:jc w:val="both"/>
      </w:pPr>
      <w:r>
        <w:t xml:space="preserve">3.2.2. Субсидия на возмещение затрат, указанных в </w:t>
      </w:r>
      <w:hyperlink w:anchor="P65" w:tooltip="5) на возмещение части затрат, связанных с приобретением сырья, расходных материалов, необходимых для производства выпускаемой продукции или предоставления услуг, - в размере не более 10 процентов от общей суммы субсидии.">
        <w:r>
          <w:rPr>
            <w:color w:val="0000FF"/>
          </w:rPr>
          <w:t>подпу</w:t>
        </w:r>
        <w:r>
          <w:rPr>
            <w:color w:val="0000FF"/>
          </w:rPr>
          <w:t>нкте 5 пункта 1.7.1</w:t>
        </w:r>
      </w:hyperlink>
      <w:r>
        <w:t xml:space="preserve"> настоящего Порядка, предоставляется в размере до 10 процентов от общей суммы субсидии, предоставляемой на возмещение затрат, указанных в </w:t>
      </w:r>
      <w:hyperlink w:anchor="P61" w:tooltip="1)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муниципального образования город Норильск, утвержденных Р">
        <w:r>
          <w:rPr>
            <w:color w:val="0000FF"/>
          </w:rPr>
          <w:t>подпунктах 1</w:t>
        </w:r>
      </w:hyperlink>
      <w:r>
        <w:t xml:space="preserve"> - </w:t>
      </w:r>
      <w:hyperlink w:anchor="P64" w:tooltip="4)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
        <w:r>
          <w:rPr>
            <w:color w:val="0000FF"/>
          </w:rPr>
          <w:t>4 пункта 1.7</w:t>
        </w:r>
        <w:r>
          <w:rPr>
            <w:color w:val="0000FF"/>
          </w:rPr>
          <w:t>.1</w:t>
        </w:r>
      </w:hyperlink>
      <w:r>
        <w:t>, и рассчитывается по формуле:</w:t>
      </w:r>
    </w:p>
    <w:p w:rsidR="00765EB9" w:rsidRDefault="00765EB9">
      <w:pPr>
        <w:pStyle w:val="ConsPlusNormal0"/>
        <w:jc w:val="both"/>
      </w:pPr>
    </w:p>
    <w:p w:rsidR="00765EB9" w:rsidRDefault="00954112">
      <w:pPr>
        <w:pStyle w:val="ConsPlusNormal0"/>
        <w:ind w:firstLine="540"/>
        <w:jc w:val="both"/>
      </w:pPr>
      <w:r>
        <w:t>S</w:t>
      </w:r>
      <w:r>
        <w:rPr>
          <w:vertAlign w:val="subscript"/>
        </w:rPr>
        <w:t>расходы</w:t>
      </w:r>
      <w:r>
        <w:t xml:space="preserve"> = S x 0,1, где:</w:t>
      </w:r>
    </w:p>
    <w:p w:rsidR="00765EB9" w:rsidRDefault="00765EB9">
      <w:pPr>
        <w:pStyle w:val="ConsPlusNormal0"/>
        <w:jc w:val="both"/>
      </w:pPr>
    </w:p>
    <w:p w:rsidR="00765EB9" w:rsidRDefault="00954112">
      <w:pPr>
        <w:pStyle w:val="ConsPlusNormal0"/>
        <w:ind w:firstLine="540"/>
        <w:jc w:val="both"/>
      </w:pPr>
      <w:r>
        <w:t>S</w:t>
      </w:r>
      <w:r>
        <w:rPr>
          <w:vertAlign w:val="subscript"/>
        </w:rPr>
        <w:t>расходы</w:t>
      </w:r>
      <w:r>
        <w:t xml:space="preserve"> - размер субсидии предоставляемой конкретному получателю субсидии на приобретение сырья, расходных материалов, необходимых для производства выпускаемой продукции или предоставления услуг.</w:t>
      </w:r>
    </w:p>
    <w:p w:rsidR="00765EB9" w:rsidRDefault="00954112">
      <w:pPr>
        <w:pStyle w:val="ConsPlusNormal0"/>
        <w:spacing w:before="200"/>
        <w:ind w:firstLine="540"/>
        <w:jc w:val="both"/>
      </w:pPr>
      <w:r>
        <w:t xml:space="preserve">S - размер субсидии, предоставляемой конкретному получателю субсидии на возмещение затрат, указанных в </w:t>
      </w:r>
      <w:hyperlink w:anchor="P61" w:tooltip="1) 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муниципального образования город Норильск, утвержденных Р">
        <w:r>
          <w:rPr>
            <w:color w:val="0000FF"/>
          </w:rPr>
          <w:t>подпунктах 1</w:t>
        </w:r>
      </w:hyperlink>
      <w:r>
        <w:t xml:space="preserve"> - </w:t>
      </w:r>
      <w:hyperlink w:anchor="P64" w:tooltip="4)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
        <w:r>
          <w:rPr>
            <w:color w:val="0000FF"/>
          </w:rPr>
          <w:t>4 пункта 1.7.1</w:t>
        </w:r>
      </w:hyperlink>
      <w:r>
        <w:t xml:space="preserve"> настоящего Порядка, определяемый в рублях.</w:t>
      </w:r>
    </w:p>
    <w:p w:rsidR="00765EB9" w:rsidRDefault="00954112">
      <w:pPr>
        <w:pStyle w:val="ConsPlusNormal0"/>
        <w:spacing w:before="200"/>
        <w:ind w:firstLine="540"/>
        <w:jc w:val="both"/>
      </w:pPr>
      <w:r>
        <w:t>При это</w:t>
      </w:r>
      <w:r>
        <w:t>м должно выполняться неравенство S</w:t>
      </w:r>
      <w:r>
        <w:rPr>
          <w:vertAlign w:val="subscript"/>
        </w:rPr>
        <w:t>min</w:t>
      </w:r>
      <w:r>
        <w:t xml:space="preserve"> &lt;= S + S</w:t>
      </w:r>
      <w:r>
        <w:rPr>
          <w:vertAlign w:val="subscript"/>
        </w:rPr>
        <w:t>расходы</w:t>
      </w:r>
      <w:r>
        <w:t xml:space="preserve"> &lt;= S</w:t>
      </w:r>
      <w:r>
        <w:rPr>
          <w:vertAlign w:val="subscript"/>
        </w:rPr>
        <w:t>max</w:t>
      </w:r>
      <w:r>
        <w:t>, где:</w:t>
      </w:r>
    </w:p>
    <w:p w:rsidR="00765EB9" w:rsidRDefault="00954112">
      <w:pPr>
        <w:pStyle w:val="ConsPlusNormal0"/>
        <w:spacing w:before="200"/>
        <w:ind w:firstLine="540"/>
        <w:jc w:val="both"/>
      </w:pPr>
      <w:r>
        <w:t>S</w:t>
      </w:r>
      <w:r>
        <w:rPr>
          <w:vertAlign w:val="subscript"/>
        </w:rPr>
        <w:t>min</w:t>
      </w:r>
      <w:r>
        <w:t xml:space="preserve"> - минимальный размер субсидии - 300 тыс. рублей;</w:t>
      </w:r>
    </w:p>
    <w:p w:rsidR="00765EB9" w:rsidRDefault="00954112">
      <w:pPr>
        <w:pStyle w:val="ConsPlusNormal0"/>
        <w:spacing w:before="200"/>
        <w:ind w:firstLine="540"/>
        <w:jc w:val="both"/>
      </w:pPr>
      <w:r>
        <w:t>S</w:t>
      </w:r>
      <w:r>
        <w:rPr>
          <w:vertAlign w:val="subscript"/>
        </w:rPr>
        <w:t>max</w:t>
      </w:r>
      <w:r>
        <w:t xml:space="preserve"> - максимальный размер субсидии, который составляет 1,0 млн рублей.</w:t>
      </w:r>
    </w:p>
    <w:p w:rsidR="00765EB9" w:rsidRDefault="00954112">
      <w:pPr>
        <w:pStyle w:val="ConsPlusNormal0"/>
        <w:spacing w:before="200"/>
        <w:ind w:firstLine="540"/>
        <w:jc w:val="both"/>
      </w:pPr>
      <w:r>
        <w:t xml:space="preserve">3.2.3. Субсидия на возмещение затрат, указанных в </w:t>
      </w:r>
      <w:hyperlink w:anchor="P66" w:tooltip="1.7.2. На возмещение части затрат на реализацию инвестиционных проектов, указанных в подпунктах 2, 3 пункта 1.6 настоящего Порядка, понесенных в течение двух календарных лет, предшествующих году подачи, и в году подачи в период до даты подачи заявки на предост">
        <w:r>
          <w:rPr>
            <w:color w:val="0000FF"/>
          </w:rPr>
          <w:t>пункте 1.7.2</w:t>
        </w:r>
      </w:hyperlink>
      <w:r>
        <w:t xml:space="preserve"> настоящего Порядка, предоставляется в размере до 50 процентов от объема произведенных затрат и рассчитывается по формуле:</w:t>
      </w:r>
    </w:p>
    <w:p w:rsidR="00765EB9" w:rsidRDefault="00765EB9">
      <w:pPr>
        <w:pStyle w:val="ConsPlusNormal0"/>
        <w:jc w:val="both"/>
      </w:pPr>
    </w:p>
    <w:p w:rsidR="00765EB9" w:rsidRDefault="00954112">
      <w:pPr>
        <w:pStyle w:val="ConsPlusNormal0"/>
        <w:ind w:firstLine="540"/>
        <w:jc w:val="both"/>
      </w:pPr>
      <w:r>
        <w:t>S = Q x 0,5, где:</w:t>
      </w:r>
    </w:p>
    <w:p w:rsidR="00765EB9" w:rsidRDefault="00765EB9">
      <w:pPr>
        <w:pStyle w:val="ConsPlusNormal0"/>
        <w:jc w:val="both"/>
      </w:pPr>
    </w:p>
    <w:p w:rsidR="00765EB9" w:rsidRDefault="00954112">
      <w:pPr>
        <w:pStyle w:val="ConsPlusNormal0"/>
        <w:ind w:firstLine="540"/>
        <w:jc w:val="both"/>
      </w:pPr>
      <w:r>
        <w:t>S - размер субсидии, предоставляемой конкретному получателю субсиди</w:t>
      </w:r>
      <w:r>
        <w:t>и, определяемый в рублях;</w:t>
      </w:r>
    </w:p>
    <w:p w:rsidR="00765EB9" w:rsidRDefault="00954112">
      <w:pPr>
        <w:pStyle w:val="ConsPlusNormal0"/>
        <w:spacing w:before="200"/>
        <w:ind w:firstLine="540"/>
        <w:jc w:val="both"/>
      </w:pPr>
      <w:r>
        <w:t xml:space="preserve">Q - сумма расходов, соответствующая целям, установленным </w:t>
      </w:r>
      <w:hyperlink w:anchor="P66" w:tooltip="1.7.2. На возмещение части затрат на реализацию инвестиционных проектов, указанных в подпунктах 2, 3 пункта 1.6 настоящего Порядка, понесенных в течение двух календарных лет, предшествующих году подачи, и в году подачи в период до даты подачи заявки на предост">
        <w:r>
          <w:rPr>
            <w:color w:val="0000FF"/>
          </w:rPr>
          <w:t>пунктом 1.7.2</w:t>
        </w:r>
      </w:hyperlink>
      <w:r>
        <w:t xml:space="preserve"> настоящего Порядка, </w:t>
      </w:r>
      <w:r>
        <w:lastRenderedPageBreak/>
        <w:t>определяемая в рублях.</w:t>
      </w:r>
    </w:p>
    <w:p w:rsidR="00765EB9" w:rsidRDefault="00954112">
      <w:pPr>
        <w:pStyle w:val="ConsPlusNormal0"/>
        <w:spacing w:before="200"/>
        <w:ind w:firstLine="540"/>
        <w:jc w:val="both"/>
      </w:pPr>
      <w:r>
        <w:t>При этом должно выполняться неравенство S</w:t>
      </w:r>
      <w:r>
        <w:rPr>
          <w:vertAlign w:val="subscript"/>
        </w:rPr>
        <w:t>min</w:t>
      </w:r>
      <w:r>
        <w:t xml:space="preserve"> &lt;= S &lt;= S</w:t>
      </w:r>
      <w:r>
        <w:rPr>
          <w:vertAlign w:val="subscript"/>
        </w:rPr>
        <w:t>max</w:t>
      </w:r>
      <w:r>
        <w:t>, где:</w:t>
      </w:r>
    </w:p>
    <w:p w:rsidR="00765EB9" w:rsidRDefault="00954112">
      <w:pPr>
        <w:pStyle w:val="ConsPlusNormal0"/>
        <w:spacing w:before="200"/>
        <w:ind w:firstLine="540"/>
        <w:jc w:val="both"/>
      </w:pPr>
      <w:r>
        <w:t>S</w:t>
      </w:r>
      <w:r>
        <w:rPr>
          <w:vertAlign w:val="subscript"/>
        </w:rPr>
        <w:t>min</w:t>
      </w:r>
      <w:r>
        <w:t xml:space="preserve"> - минимальн</w:t>
      </w:r>
      <w:r>
        <w:t>ый размер субсидии - 300 тыс. рублей;</w:t>
      </w:r>
    </w:p>
    <w:p w:rsidR="00765EB9" w:rsidRDefault="00954112">
      <w:pPr>
        <w:pStyle w:val="ConsPlusNormal0"/>
        <w:spacing w:before="200"/>
        <w:ind w:firstLine="540"/>
        <w:jc w:val="both"/>
      </w:pPr>
      <w:r>
        <w:t>S</w:t>
      </w:r>
      <w:r>
        <w:rPr>
          <w:vertAlign w:val="subscript"/>
        </w:rPr>
        <w:t>max</w:t>
      </w:r>
      <w:r>
        <w:t xml:space="preserve"> - максимальный размер субсидии - 15,0 млн рублей.</w:t>
      </w:r>
    </w:p>
    <w:p w:rsidR="00765EB9" w:rsidRDefault="00954112">
      <w:pPr>
        <w:pStyle w:val="ConsPlusNormal0"/>
        <w:spacing w:before="200"/>
        <w:ind w:firstLine="540"/>
        <w:jc w:val="both"/>
      </w:pPr>
      <w:r>
        <w:t>В случае, если S &gt; S</w:t>
      </w:r>
      <w:r>
        <w:rPr>
          <w:vertAlign w:val="subscript"/>
        </w:rPr>
        <w:t>max</w:t>
      </w:r>
      <w:r>
        <w:t>, то S = S</w:t>
      </w:r>
      <w:r>
        <w:rPr>
          <w:vertAlign w:val="subscript"/>
        </w:rPr>
        <w:t>max</w:t>
      </w:r>
    </w:p>
    <w:p w:rsidR="00765EB9" w:rsidRDefault="00954112">
      <w:pPr>
        <w:pStyle w:val="ConsPlusNormal0"/>
        <w:spacing w:before="200"/>
        <w:ind w:firstLine="540"/>
        <w:jc w:val="both"/>
      </w:pPr>
      <w:bookmarkStart w:id="42" w:name="P267"/>
      <w:bookmarkEnd w:id="42"/>
      <w:r>
        <w:t>3.3. Предоставление субсидии получателям субсидии осуществляется на основании Соглашения, заключаемого между УПРиУ и получател</w:t>
      </w:r>
      <w:r>
        <w:t>ем субсидии в соответствии с типовой формой в срок не позднее трех рабочих дней со дня уведомления получателя субсидии о принятом решении. Соглашение должно содержать:</w:t>
      </w:r>
    </w:p>
    <w:p w:rsidR="00765EB9" w:rsidRDefault="00954112">
      <w:pPr>
        <w:pStyle w:val="ConsPlusNormal0"/>
        <w:spacing w:before="200"/>
        <w:ind w:firstLine="540"/>
        <w:jc w:val="both"/>
      </w:pPr>
      <w:r>
        <w:t>1) согласование новых условий Соглашения или расторжение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w:t>
      </w:r>
      <w:r>
        <w:t>ставления субсидии в размере, определенном Соглашением;</w:t>
      </w:r>
    </w:p>
    <w:p w:rsidR="00765EB9" w:rsidRDefault="00954112">
      <w:pPr>
        <w:pStyle w:val="ConsPlusNormal0"/>
        <w:spacing w:before="200"/>
        <w:ind w:firstLine="540"/>
        <w:jc w:val="both"/>
      </w:pPr>
      <w:r>
        <w:t>2) точную дату завершения и конечное значение результата предоставления субсидии.</w:t>
      </w:r>
    </w:p>
    <w:p w:rsidR="00765EB9" w:rsidRDefault="00954112">
      <w:pPr>
        <w:pStyle w:val="ConsPlusNormal0"/>
        <w:spacing w:before="200"/>
        <w:ind w:firstLine="540"/>
        <w:jc w:val="both"/>
      </w:pPr>
      <w:bookmarkStart w:id="43" w:name="P270"/>
      <w:bookmarkEnd w:id="43"/>
      <w:r>
        <w:t xml:space="preserve">3.4. Основанием для отказа в предоставлении субсидии является не заключение Соглашения в срок, указанный в </w:t>
      </w:r>
      <w:hyperlink w:anchor="P267" w:tooltip="3.3. Предоставление субсидии получателям субсидии осуществляется на основании Соглашения, заключаемого между УПРиУ и получателем субсидии в соответствии с типовой формой в срок не позднее трех рабочих дней со дня уведомления получателя субсидии о принятом реше">
        <w:r>
          <w:rPr>
            <w:color w:val="0000FF"/>
          </w:rPr>
          <w:t>пункте 3.3</w:t>
        </w:r>
      </w:hyperlink>
      <w:r>
        <w:t xml:space="preserve"> настоящего Порядка, по вине получателя субсидии, которому направлено уведомление в соответствии с </w:t>
      </w:r>
      <w:hyperlink w:anchor="P226" w:tooltip="2.43. УПРиУ уведомляет участника Конкурса способом, указанным в заявке, о принятом Комиссией решении в срок не позднее двух рабочих дней со дня его принятия.">
        <w:r>
          <w:rPr>
            <w:color w:val="0000FF"/>
          </w:rPr>
          <w:t>пунктом 2.43</w:t>
        </w:r>
      </w:hyperlink>
      <w:r>
        <w:t xml:space="preserve"> настоящего Порядка.</w:t>
      </w:r>
    </w:p>
    <w:p w:rsidR="00765EB9" w:rsidRDefault="00954112">
      <w:pPr>
        <w:pStyle w:val="ConsPlusNormal0"/>
        <w:spacing w:before="200"/>
        <w:ind w:firstLine="540"/>
        <w:jc w:val="both"/>
      </w:pPr>
      <w:r>
        <w:t xml:space="preserve">3.5. В случае наличия основания для отказа в предоставлении субсидии, указанного в </w:t>
      </w:r>
      <w:hyperlink w:anchor="P270" w:tooltip="3.4. Основанием для отказа в предоставлении субсидии является не заключение Соглашения в срок, указанный в пункте 3.3 настоящего Порядка, по вине получателя субсидии, которому направлено уведомление в соответствии с пунктом 2.43 настоящего Порядка.">
        <w:r>
          <w:rPr>
            <w:color w:val="0000FF"/>
          </w:rPr>
          <w:t>пункте 3.4</w:t>
        </w:r>
      </w:hyperlink>
      <w:r>
        <w:t xml:space="preserve"> настоящего Порядка, УПРиУ в течение</w:t>
      </w:r>
      <w:r>
        <w:t xml:space="preserve"> семи рабочих дней со дня уведомления получателя субсидии о результатах проведения Конкурса направляет на рассмотрение Комиссии мотивированное заключение о наличии основания для отказа в предоставлении субсидии получателю субсидии (далее - мотивированное з</w:t>
      </w:r>
      <w:r>
        <w:t>аключение).</w:t>
      </w:r>
    </w:p>
    <w:p w:rsidR="00765EB9" w:rsidRDefault="00954112">
      <w:pPr>
        <w:pStyle w:val="ConsPlusNormal0"/>
        <w:spacing w:before="200"/>
        <w:ind w:firstLine="540"/>
        <w:jc w:val="both"/>
      </w:pPr>
      <w:bookmarkStart w:id="44" w:name="P272"/>
      <w:bookmarkEnd w:id="44"/>
      <w:r>
        <w:t>3.6. Заседание Комиссии назначается в течение трех рабочих дней со дня получения мотивированного заключения от УПРиУ.</w:t>
      </w:r>
    </w:p>
    <w:p w:rsidR="00765EB9" w:rsidRDefault="00954112">
      <w:pPr>
        <w:pStyle w:val="ConsPlusNormal0"/>
        <w:spacing w:before="200"/>
        <w:ind w:firstLine="540"/>
        <w:jc w:val="both"/>
      </w:pPr>
      <w:r>
        <w:t xml:space="preserve">3.7. При принятии Комиссией решения об отказе в предоставлении субсидии получателю субсидии, по основаниям, указанным в </w:t>
      </w:r>
      <w:hyperlink w:anchor="P270" w:tooltip="3.4. Основанием для отказа в предоставлении субсидии является не заключение Соглашения в срок, указанный в пункте 3.3 настоящего Порядка, по вине получателя субсидии, которому направлено уведомление в соответствии с пунктом 2.43 настоящего Порядка.">
        <w:r>
          <w:rPr>
            <w:color w:val="0000FF"/>
          </w:rPr>
          <w:t>пункте 3.4</w:t>
        </w:r>
      </w:hyperlink>
      <w:r>
        <w:t xml:space="preserve"> настоящего Порядка, право на получение субсидии переходит к следующему участнику Конкурса (далее - новый получатель субсидии) в порядке убывания итоговых рейтинговых оценок, но в пределах бюджетных ассигнований, предусмотренны</w:t>
      </w:r>
      <w:r>
        <w:t>х на эти цели в бюджете муниципального образования город Норильск в текущем финансовом году.</w:t>
      </w:r>
    </w:p>
    <w:p w:rsidR="00765EB9" w:rsidRDefault="00954112">
      <w:pPr>
        <w:pStyle w:val="ConsPlusNormal0"/>
        <w:spacing w:before="200"/>
        <w:ind w:firstLine="540"/>
        <w:jc w:val="both"/>
      </w:pPr>
      <w:bookmarkStart w:id="45" w:name="P274"/>
      <w:bookmarkEnd w:id="45"/>
      <w:r>
        <w:t>3.8. Решение Комиссии оформляется протоколом, который направляется в УПРиУ в течение одного рабочего дня со дня принятия решения Комиссией.</w:t>
      </w:r>
    </w:p>
    <w:p w:rsidR="00765EB9" w:rsidRDefault="00954112">
      <w:pPr>
        <w:pStyle w:val="ConsPlusNormal0"/>
        <w:spacing w:before="200"/>
        <w:ind w:firstLine="540"/>
        <w:jc w:val="both"/>
      </w:pPr>
      <w:r>
        <w:t xml:space="preserve">3.9. УПРиУ информирует </w:t>
      </w:r>
      <w:r>
        <w:t>получателя субсидии, в отношении которого принято решение об отказе в предоставлении субсидии, а также нового получателя субсидии, о принятом Комиссией решении способом, указанным в заявке, в срок не позднее двух рабочих дней со дня его принятия.</w:t>
      </w:r>
    </w:p>
    <w:p w:rsidR="00765EB9" w:rsidRDefault="00954112">
      <w:pPr>
        <w:pStyle w:val="ConsPlusNormal0"/>
        <w:spacing w:before="200"/>
        <w:ind w:firstLine="540"/>
        <w:jc w:val="both"/>
      </w:pPr>
      <w:bookmarkStart w:id="46" w:name="P276"/>
      <w:bookmarkEnd w:id="46"/>
      <w:r>
        <w:t>3.10. УПР</w:t>
      </w:r>
      <w:r>
        <w:t xml:space="preserve">иУ на основании протокола Комиссии, указанного в </w:t>
      </w:r>
      <w:hyperlink w:anchor="P274" w:tooltip="3.8. Решение Комиссии оформляется протоколом, который направляется в УПРиУ в течение одного рабочего дня со дня принятия решения Комиссией.">
        <w:r>
          <w:rPr>
            <w:color w:val="0000FF"/>
          </w:rPr>
          <w:t>пункте 3.8</w:t>
        </w:r>
      </w:hyperlink>
      <w:r>
        <w:t xml:space="preserve"> настоящего Порядка, закл</w:t>
      </w:r>
      <w:r>
        <w:t xml:space="preserve">ючает Соглашение с новым получателем субсидии, в порядке, установленном </w:t>
      </w:r>
      <w:hyperlink w:anchor="P267" w:tooltip="3.3. Предоставление субсидии получателям субсидии осуществляется на основании Соглашения, заключаемого между УПРиУ и получателем субсидии в соответствии с типовой формой в срок не позднее трех рабочих дней со дня уведомления получателя субсидии о принятом реше">
        <w:r>
          <w:rPr>
            <w:color w:val="0000FF"/>
          </w:rPr>
          <w:t>пунктом 3.3</w:t>
        </w:r>
      </w:hyperlink>
      <w:r>
        <w:t xml:space="preserve"> настоящего Порядка.</w:t>
      </w:r>
    </w:p>
    <w:p w:rsidR="00765EB9" w:rsidRDefault="00954112">
      <w:pPr>
        <w:pStyle w:val="ConsPlusNormal0"/>
        <w:spacing w:before="200"/>
        <w:ind w:firstLine="540"/>
        <w:jc w:val="both"/>
      </w:pPr>
      <w:r>
        <w:t>3.11. УПРиУ в срок не позднее семи рабочих дней со дня, следующего за днем заключения Соглашения, направляет в Фина</w:t>
      </w:r>
      <w:r>
        <w:t>нсовое управление Администрации города Норильска заявку на финансирование с приложением Соглашения, заключенного между УПРиУ и получателем субсидии, копии протокола о принятии Комиссией решения о предоставлении субсидии.</w:t>
      </w:r>
    </w:p>
    <w:p w:rsidR="00765EB9" w:rsidRDefault="00954112">
      <w:pPr>
        <w:pStyle w:val="ConsPlusNormal0"/>
        <w:spacing w:before="200"/>
        <w:ind w:firstLine="540"/>
        <w:jc w:val="both"/>
      </w:pPr>
      <w:r>
        <w:t>3.12. Финансовое управление Админис</w:t>
      </w:r>
      <w:r>
        <w:t xml:space="preserve">трации города Норильска не позднее десятого рабочего дня, следующего за днем принятия Комиссией решения о предоставлении субсидии, на основании заявки </w:t>
      </w:r>
      <w:r>
        <w:lastRenderedPageBreak/>
        <w:t>УПРиУ на финансирование осуществляет перечисление субсидии на расчетный счет получателя субсидии, открыты</w:t>
      </w:r>
      <w:r>
        <w:t>й в кредитной организации Российской Федерации.</w:t>
      </w:r>
    </w:p>
    <w:p w:rsidR="00765EB9" w:rsidRDefault="00954112">
      <w:pPr>
        <w:pStyle w:val="ConsPlusNormal0"/>
        <w:spacing w:before="200"/>
        <w:ind w:firstLine="540"/>
        <w:jc w:val="both"/>
      </w:pPr>
      <w:r>
        <w:t>3.13. Субсидия считается предоставленной получателю субсидии в день списания средств субсидии с лицевого счета УПРиУ, открытого в Финансовом управлении Администрации города Норильска, на расчетный счет получа</w:t>
      </w:r>
      <w:r>
        <w:t>теля субсидии, открытый в кредитной организации Российской Федерации.</w:t>
      </w:r>
    </w:p>
    <w:p w:rsidR="00765EB9" w:rsidRDefault="00954112">
      <w:pPr>
        <w:pStyle w:val="ConsPlusNormal0"/>
        <w:spacing w:before="200"/>
        <w:ind w:firstLine="540"/>
        <w:jc w:val="both"/>
      </w:pPr>
      <w:bookmarkStart w:id="47" w:name="P280"/>
      <w:bookmarkEnd w:id="47"/>
      <w:r>
        <w:t>3.14. Результатами предоставления субсидии являются:</w:t>
      </w:r>
    </w:p>
    <w:p w:rsidR="00765EB9" w:rsidRDefault="00954112">
      <w:pPr>
        <w:pStyle w:val="ConsPlusNormal0"/>
        <w:spacing w:before="200"/>
        <w:ind w:firstLine="540"/>
        <w:jc w:val="both"/>
      </w:pPr>
      <w:bookmarkStart w:id="48" w:name="P281"/>
      <w:bookmarkEnd w:id="48"/>
      <w:r>
        <w:t>1) соответствие на 1 января года, следующего за отчетным, количества созданных рабочих мест значению не ниже 100 процентов от указанного в заявке;</w:t>
      </w:r>
    </w:p>
    <w:p w:rsidR="00765EB9" w:rsidRDefault="00954112">
      <w:pPr>
        <w:pStyle w:val="ConsPlusNormal0"/>
        <w:spacing w:before="200"/>
        <w:ind w:firstLine="540"/>
        <w:jc w:val="both"/>
      </w:pPr>
      <w:bookmarkStart w:id="49" w:name="P282"/>
      <w:bookmarkEnd w:id="49"/>
      <w:r>
        <w:t>2) сохранение численности работников в течение 12 месяцев после получения субсидии в размере не менее 100 про</w:t>
      </w:r>
      <w:r>
        <w:t>центов среднесписочной численности работников на 1 января года получения субсидии. При этом в течение 12 месяцев после получения субсидии на конец одного или нескольких отчетных месяцев численность среднесписочная работников не должна составлять менее 80 п</w:t>
      </w:r>
      <w:r>
        <w:t>роцентов численности работников субъекта предпринимательства на 1 января года получения субсидии;</w:t>
      </w:r>
    </w:p>
    <w:p w:rsidR="00765EB9" w:rsidRDefault="00954112">
      <w:pPr>
        <w:pStyle w:val="ConsPlusNormal0"/>
        <w:spacing w:before="200"/>
        <w:ind w:firstLine="540"/>
        <w:jc w:val="both"/>
      </w:pPr>
      <w:bookmarkStart w:id="50" w:name="P283"/>
      <w:bookmarkEnd w:id="50"/>
      <w:r>
        <w:t>3) не прекращение субъектом предпринимательства деятельности в течение двух лет после получения субсидии.</w:t>
      </w:r>
    </w:p>
    <w:p w:rsidR="00765EB9" w:rsidRDefault="00765EB9">
      <w:pPr>
        <w:pStyle w:val="ConsPlusNormal0"/>
        <w:jc w:val="both"/>
      </w:pPr>
    </w:p>
    <w:p w:rsidR="00765EB9" w:rsidRDefault="00954112">
      <w:pPr>
        <w:pStyle w:val="ConsPlusTitle0"/>
        <w:jc w:val="center"/>
        <w:outlineLvl w:val="1"/>
      </w:pPr>
      <w:r>
        <w:t>4. ТРЕБОВАНИЯ К ОТЧЕТНОСТИ</w:t>
      </w:r>
    </w:p>
    <w:p w:rsidR="00765EB9" w:rsidRDefault="00765EB9">
      <w:pPr>
        <w:pStyle w:val="ConsPlusNormal0"/>
        <w:jc w:val="both"/>
      </w:pPr>
    </w:p>
    <w:p w:rsidR="00765EB9" w:rsidRDefault="00954112">
      <w:pPr>
        <w:pStyle w:val="ConsPlusNormal0"/>
        <w:ind w:firstLine="540"/>
        <w:jc w:val="both"/>
      </w:pPr>
      <w:r>
        <w:t>4.1. В целях подтвержде</w:t>
      </w:r>
      <w:r>
        <w:t xml:space="preserve">ния достижения результата предоставления субсидии, установленного </w:t>
      </w:r>
      <w:hyperlink w:anchor="P281" w:tooltip="1) соответствие на 1 января года, следующего за отчетным, количества созданных рабочих мест значению не ниже 100 процентов от указанного в заявке;">
        <w:r>
          <w:rPr>
            <w:color w:val="0000FF"/>
          </w:rPr>
          <w:t xml:space="preserve">подпунктом </w:t>
        </w:r>
        <w:r>
          <w:rPr>
            <w:color w:val="0000FF"/>
          </w:rPr>
          <w:t>1 пункта 3.14</w:t>
        </w:r>
      </w:hyperlink>
      <w:r>
        <w:t xml:space="preserve"> настоящего Порядка, получатель субсидии ежеквартально в году предоставления субсидии и по состоянию на 1 января года, следующего за годом предоставления субсидии, предоставляет в УПРиУ:</w:t>
      </w:r>
    </w:p>
    <w:p w:rsidR="00765EB9" w:rsidRDefault="00954112">
      <w:pPr>
        <w:pStyle w:val="ConsPlusNormal0"/>
        <w:spacing w:before="200"/>
        <w:ind w:firstLine="540"/>
        <w:jc w:val="both"/>
      </w:pPr>
      <w:r>
        <w:t>1) копию формы "Расчет по страховым взносам" (за исключе</w:t>
      </w:r>
      <w:r>
        <w:t>нием раздела, содержащего персонифицированные сведения о застрахованных лицах) за отчетный период с отметкой налогового органа о принятии или с приложением копий квитанций, формируемых налоговым органом и подтверждающих факт приема отчетности, не позднее 2</w:t>
      </w:r>
      <w:r>
        <w:t>8 числа месяца, следующего за отчетным кварталом;</w:t>
      </w:r>
    </w:p>
    <w:p w:rsidR="00765EB9" w:rsidRDefault="00954112">
      <w:pPr>
        <w:pStyle w:val="ConsPlusNormal0"/>
        <w:spacing w:before="200"/>
        <w:ind w:firstLine="540"/>
        <w:jc w:val="both"/>
      </w:pPr>
      <w:r>
        <w:t xml:space="preserve">2) копию формы "Персонифицированные сведения о физических лицах" за отчетный период с отметкой налогового органа о принятии или с приложением копий квитанций, формируемых налоговым органом и подтверждающих </w:t>
      </w:r>
      <w:r>
        <w:t>факт приема отчетности, не позднее 28 числа месяца, следующего за отчетным кварталом;</w:t>
      </w:r>
    </w:p>
    <w:p w:rsidR="00765EB9" w:rsidRDefault="00954112">
      <w:pPr>
        <w:pStyle w:val="ConsPlusNormal0"/>
        <w:spacing w:before="200"/>
        <w:ind w:firstLine="540"/>
        <w:jc w:val="both"/>
      </w:pPr>
      <w:r>
        <w:t>3) отчет о достижении значений результатов предоставления субсидии не позднее 5 числа месяца, следующего за отчетным кварталом (за четвертый квартал до 15 января года, сл</w:t>
      </w:r>
      <w:r>
        <w:t>едующего за отчетным) по форме, установленной в Соглашении.</w:t>
      </w:r>
    </w:p>
    <w:p w:rsidR="00765EB9" w:rsidRDefault="00954112">
      <w:pPr>
        <w:pStyle w:val="ConsPlusNormal0"/>
        <w:spacing w:before="200"/>
        <w:ind w:firstLine="540"/>
        <w:jc w:val="both"/>
      </w:pPr>
      <w:r>
        <w:t xml:space="preserve">4.2. В целях подтверждения достижения результата предоставления субсидии, установленного </w:t>
      </w:r>
      <w:hyperlink w:anchor="P282" w:tooltip="2) сохранение численности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осле получения субсидии на конец одно">
        <w:r>
          <w:rPr>
            <w:color w:val="0000FF"/>
          </w:rPr>
          <w:t>подпунктом 2 пункта 3.14</w:t>
        </w:r>
      </w:hyperlink>
      <w:r>
        <w:t xml:space="preserve"> настоящего Порядка, получатель субсидии ежекв</w:t>
      </w:r>
      <w:r>
        <w:t>артально в течение 12 месяцев со дня предоставления субсидии предоставляет в УПРиУ:</w:t>
      </w:r>
    </w:p>
    <w:p w:rsidR="00765EB9" w:rsidRDefault="00954112">
      <w:pPr>
        <w:pStyle w:val="ConsPlusNormal0"/>
        <w:spacing w:before="200"/>
        <w:ind w:firstLine="540"/>
        <w:jc w:val="both"/>
      </w:pPr>
      <w:r>
        <w:t>1) копию формы "Расчет по страховым взносам" (за исключением раздела, содержащего персонифицированные сведения о застрахованных лицах) за отчетный период с отметкой налогов</w:t>
      </w:r>
      <w:r>
        <w:t>ого органа о принятии или с приложением копий квитанций, формируемых налоговым органом и подтверждающих факт приема отчетности, не позднее 28 числа месяца, следующего за отчетным кварталом;</w:t>
      </w:r>
    </w:p>
    <w:p w:rsidR="00765EB9" w:rsidRDefault="00954112">
      <w:pPr>
        <w:pStyle w:val="ConsPlusNormal0"/>
        <w:spacing w:before="200"/>
        <w:ind w:firstLine="540"/>
        <w:jc w:val="both"/>
      </w:pPr>
      <w:r>
        <w:t>2) копию формы "Персонифицированные сведения о физических лицах" з</w:t>
      </w:r>
      <w:r>
        <w:t>а отчетный период с отметкой налогового органа о принятии или с приложением копий квитанций, формируемых налоговым органом и подтверждающих факт приема отчетности, не позднее 28 числа месяца, следующего за отчетным кварталом;</w:t>
      </w:r>
    </w:p>
    <w:p w:rsidR="00765EB9" w:rsidRDefault="00954112">
      <w:pPr>
        <w:pStyle w:val="ConsPlusNormal0"/>
        <w:spacing w:before="200"/>
        <w:ind w:firstLine="540"/>
        <w:jc w:val="both"/>
      </w:pPr>
      <w:r>
        <w:lastRenderedPageBreak/>
        <w:t>3) отчет о достижении значений</w:t>
      </w:r>
      <w:r>
        <w:t xml:space="preserve"> результатов предоставления субсидии не позднее 5 числа месяца, следующего за отчетным кварталом (за четвертый квартал до 15 января года, следующего за отчетным) по форме, установленной в Соглашении.</w:t>
      </w:r>
    </w:p>
    <w:p w:rsidR="00765EB9" w:rsidRDefault="00954112">
      <w:pPr>
        <w:pStyle w:val="ConsPlusNormal0"/>
        <w:spacing w:before="200"/>
        <w:ind w:firstLine="540"/>
        <w:jc w:val="both"/>
      </w:pPr>
      <w:r>
        <w:t>4.3. В целях подтверждения достижения результата предост</w:t>
      </w:r>
      <w:r>
        <w:t xml:space="preserve">авления субсидии, установленного </w:t>
      </w:r>
      <w:hyperlink w:anchor="P283" w:tooltip="3) не прекращение субъектом предпринимательства деятельности в течение двух лет после получения субсидии.">
        <w:r>
          <w:rPr>
            <w:color w:val="0000FF"/>
          </w:rPr>
          <w:t>подпунктом 3 пункта 3.14</w:t>
        </w:r>
      </w:hyperlink>
      <w:r>
        <w:t xml:space="preserve"> настоящего Порядка, получатель субсидии в течение 2 лет после со дня предоставления субсидии ежеквартально не позднее 20 числа месяца, следующего за отчетным кварталом, предоставляет в УПРиУ справку об оборотах по расчетному счету от обслуживающей кредитн</w:t>
      </w:r>
      <w:r>
        <w:t>ой организации Российской Федерации.</w:t>
      </w:r>
    </w:p>
    <w:p w:rsidR="00765EB9" w:rsidRDefault="00954112">
      <w:pPr>
        <w:pStyle w:val="ConsPlusNormal0"/>
        <w:spacing w:before="200"/>
        <w:ind w:firstLine="540"/>
        <w:jc w:val="both"/>
      </w:pPr>
      <w:r>
        <w:t>4.4. УПРиУ вправе устанавливать в Соглашении сроки и формы представления Получателями субсидии дополнительной отчетности.</w:t>
      </w:r>
    </w:p>
    <w:p w:rsidR="00765EB9" w:rsidRDefault="00765EB9">
      <w:pPr>
        <w:pStyle w:val="ConsPlusNormal0"/>
        <w:jc w:val="both"/>
      </w:pPr>
    </w:p>
    <w:p w:rsidR="00765EB9" w:rsidRDefault="00954112">
      <w:pPr>
        <w:pStyle w:val="ConsPlusTitle0"/>
        <w:jc w:val="center"/>
        <w:outlineLvl w:val="1"/>
      </w:pPr>
      <w:r>
        <w:t>5. ТРЕБОВАНИЯ ОБ ОСУЩЕСТВЛЕНИИ КОНТРОЛЯ (МОНИТОРИНГА)</w:t>
      </w:r>
    </w:p>
    <w:p w:rsidR="00765EB9" w:rsidRDefault="00954112">
      <w:pPr>
        <w:pStyle w:val="ConsPlusTitle0"/>
        <w:jc w:val="center"/>
      </w:pPr>
      <w:r>
        <w:t>ЗА СОБЛЮДЕНИЕМ УСЛОВИЙ И ПОРЯДКА ПРЕДОСТАВ</w:t>
      </w:r>
      <w:r>
        <w:t>ЛЕНИЯ СУБСИДИИ</w:t>
      </w:r>
    </w:p>
    <w:p w:rsidR="00765EB9" w:rsidRDefault="00954112">
      <w:pPr>
        <w:pStyle w:val="ConsPlusTitle0"/>
        <w:jc w:val="center"/>
      </w:pPr>
      <w:r>
        <w:t>И ОТВЕТСТВЕННОСТЬ ЗА ИХ НАРУШЕНИЕ</w:t>
      </w:r>
    </w:p>
    <w:p w:rsidR="00765EB9" w:rsidRDefault="00765EB9">
      <w:pPr>
        <w:pStyle w:val="ConsPlusNormal0"/>
        <w:jc w:val="both"/>
      </w:pPr>
    </w:p>
    <w:p w:rsidR="00765EB9" w:rsidRDefault="00954112">
      <w:pPr>
        <w:pStyle w:val="ConsPlusNormal0"/>
        <w:ind w:firstLine="540"/>
        <w:jc w:val="both"/>
      </w:pPr>
      <w:bookmarkStart w:id="51" w:name="P302"/>
      <w:bookmarkEnd w:id="51"/>
      <w:r>
        <w:t>5.1. Контроль за соблюдением получателем субсидии условий и порядка предоставления субсидии, в том числе в части достижения результатов ее предоставления, осуществляет УПРиУ путем проведения проверок соблюд</w:t>
      </w:r>
      <w:r>
        <w:t>ения условий и порядка предоставления субсидии, а также результатов ее предоставления.</w:t>
      </w:r>
    </w:p>
    <w:p w:rsidR="00765EB9" w:rsidRDefault="00954112">
      <w:pPr>
        <w:pStyle w:val="ConsPlusNormal0"/>
        <w:spacing w:before="200"/>
        <w:ind w:firstLine="540"/>
        <w:jc w:val="both"/>
      </w:pPr>
      <w:r>
        <w:t>5.2.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осуществляют п</w:t>
      </w:r>
      <w:r>
        <w:t xml:space="preserve">роведение проверок в соответствии со </w:t>
      </w:r>
      <w:hyperlink r:id="rId23" w:tooltip="&quot;Бюджетный кодекс Российской Федерации&quot; от 31.07.1998 N 145-ФЗ (ред. от 25.12.2023, с изм. от 25.01.2024) (с изм. и доп., вступ. в силу с 05.01.2024) {КонсультантПлюс}">
        <w:r>
          <w:rPr>
            <w:color w:val="0000FF"/>
          </w:rPr>
          <w:t>статьями 268.1</w:t>
        </w:r>
      </w:hyperlink>
      <w:r>
        <w:t xml:space="preserve"> и </w:t>
      </w:r>
      <w:hyperlink r:id="rId24" w:tooltip="&quot;Бюджетный кодекс Российской Федерации&quot; от 31.07.1998 N 145-ФЗ (ред. от 25.12.2023, с изм. от 25.01.2024) (с изм. и доп., вступ. в силу с 05.01.2024) {КонсультантПлюс}">
        <w:r>
          <w:rPr>
            <w:color w:val="0000FF"/>
          </w:rPr>
          <w:t>269.2</w:t>
        </w:r>
      </w:hyperlink>
      <w:r>
        <w:t xml:space="preserve"> Бюджетного кодекса Российской Федерации.</w:t>
      </w:r>
    </w:p>
    <w:p w:rsidR="00765EB9" w:rsidRDefault="00954112">
      <w:pPr>
        <w:pStyle w:val="ConsPlusNormal0"/>
        <w:spacing w:before="200"/>
        <w:ind w:firstLine="540"/>
        <w:jc w:val="both"/>
      </w:pPr>
      <w:r>
        <w:t>5.3. УПРиУ или орган муниципального финансового контроля вправе осуществлять проверку соблюдения условий и порядка предоставления субсидии по</w:t>
      </w:r>
      <w:r>
        <w:t>лучателю субсидии как в период действия Соглашения, так и после окончания срока действия Соглашения.</w:t>
      </w:r>
    </w:p>
    <w:p w:rsidR="00765EB9" w:rsidRDefault="00954112">
      <w:pPr>
        <w:pStyle w:val="ConsPlusNormal0"/>
        <w:spacing w:before="200"/>
        <w:ind w:firstLine="540"/>
        <w:jc w:val="both"/>
      </w:pPr>
      <w:r>
        <w:t>Проверка соблюдения условий и порядка предоставления субсидии получателю субсидии может быть произведена в течение трех лет с даты окончания срока действия</w:t>
      </w:r>
      <w:r>
        <w:t xml:space="preserve"> Соглашения.</w:t>
      </w:r>
    </w:p>
    <w:p w:rsidR="00765EB9" w:rsidRDefault="00954112">
      <w:pPr>
        <w:pStyle w:val="ConsPlusNormal0"/>
        <w:spacing w:before="200"/>
        <w:ind w:firstLine="540"/>
        <w:jc w:val="both"/>
      </w:pPr>
      <w:bookmarkStart w:id="52" w:name="P306"/>
      <w:bookmarkEnd w:id="52"/>
      <w:r>
        <w:t xml:space="preserve">5.4. В случае выявления в ходе проведения проверок в отношении получателя субсидии, указанных в </w:t>
      </w:r>
      <w:hyperlink w:anchor="P302" w:tooltip="5.1. Контроль за соблюдением получателем субсидии условий и порядка предоставления субсидии, в том числе в части достижения результатов ее предоставления, осуществляет УПРиУ путем проведения проверок соблюдения условий и порядка предоставления субсидии, а такж">
        <w:r>
          <w:rPr>
            <w:color w:val="0000FF"/>
          </w:rPr>
          <w:t>пункте 5.1</w:t>
        </w:r>
      </w:hyperlink>
      <w:r>
        <w:t xml:space="preserve"> настоящего Порядка, факта несоблюдения условий и порядка ее предоставления, а также в случае не достижения получателем субсидии значений результатов предоставления субсидии, предусмотренных </w:t>
      </w:r>
      <w:hyperlink w:anchor="P280" w:tooltip="3.14. Результатами предоставления субсидии являются:">
        <w:r>
          <w:rPr>
            <w:color w:val="0000FF"/>
          </w:rPr>
          <w:t>пунктом 3.14</w:t>
        </w:r>
      </w:hyperlink>
      <w:r>
        <w:t xml:space="preserve"> настоящего Порядка, УПРиУ в течение пяти рабочих дней с даты выявления нарушений направляет на рассмотрение Комиссии заключение о нарушении условий и порядка предоставления субси</w:t>
      </w:r>
      <w:r>
        <w:t>дии (далее - Заключение) получателем субсидии.</w:t>
      </w:r>
    </w:p>
    <w:p w:rsidR="00765EB9" w:rsidRDefault="00954112">
      <w:pPr>
        <w:pStyle w:val="ConsPlusNormal0"/>
        <w:spacing w:before="200"/>
        <w:ind w:firstLine="540"/>
        <w:jc w:val="both"/>
      </w:pPr>
      <w:r>
        <w:t>5.5. Заседание Комиссии назначается в течение семи рабочих дней со дня, следующего за днем получения Заключения от УПРиУ.</w:t>
      </w:r>
    </w:p>
    <w:p w:rsidR="00765EB9" w:rsidRDefault="00954112">
      <w:pPr>
        <w:pStyle w:val="ConsPlusNormal0"/>
        <w:spacing w:before="200"/>
        <w:ind w:firstLine="540"/>
        <w:jc w:val="both"/>
      </w:pPr>
      <w:r>
        <w:t>5.6. Решение о возврате субсидии (ее части) с обоснованием причин его принятия оформляе</w:t>
      </w:r>
      <w:r>
        <w:t>тся протоколом Комиссии и направляется в УПРиУ в срок не позднее одного рабочего дня со дня, следующего за днем его подписания.</w:t>
      </w:r>
    </w:p>
    <w:p w:rsidR="00765EB9" w:rsidRDefault="00954112">
      <w:pPr>
        <w:pStyle w:val="ConsPlusNormal0"/>
        <w:spacing w:before="200"/>
        <w:ind w:firstLine="540"/>
        <w:jc w:val="both"/>
      </w:pPr>
      <w:r>
        <w:t>5.7. При принятии Комиссией решения о возврате субсидии (ее части) УПРиУ в течение трех рабочих дней с даты принятия Комиссией р</w:t>
      </w:r>
      <w:r>
        <w:t>ешения письменно уведомляет о нем получателя субсидии.</w:t>
      </w:r>
    </w:p>
    <w:p w:rsidR="00765EB9" w:rsidRDefault="00954112">
      <w:pPr>
        <w:pStyle w:val="ConsPlusNormal0"/>
        <w:spacing w:before="200"/>
        <w:ind w:firstLine="540"/>
        <w:jc w:val="both"/>
      </w:pPr>
      <w:r>
        <w:t>5.8. Получатель субсидии обязан возвратить сумму субсидии в бюджет муниципального образования город Норильск:</w:t>
      </w:r>
    </w:p>
    <w:p w:rsidR="00765EB9" w:rsidRDefault="00954112">
      <w:pPr>
        <w:pStyle w:val="ConsPlusNormal0"/>
        <w:spacing w:before="200"/>
        <w:ind w:firstLine="540"/>
        <w:jc w:val="both"/>
      </w:pPr>
      <w:r>
        <w:t xml:space="preserve">- при выявлении фактов, указанных в </w:t>
      </w:r>
      <w:hyperlink w:anchor="P306" w:tooltip="5.4. В случае выявления в ходе проведения проверок в отношении получателя субсидии, указанных в пункте 5.1 настоящего Порядка, факта несоблюдения условий и порядка ее предоставления, а также в случае не достижения получателем субсидии значений результатов пред">
        <w:r>
          <w:rPr>
            <w:color w:val="0000FF"/>
          </w:rPr>
          <w:t>пункте 5.4</w:t>
        </w:r>
      </w:hyperlink>
      <w:r>
        <w:t xml:space="preserve"> настоящ</w:t>
      </w:r>
      <w:r>
        <w:t>его Порядка, в ходе проверок, проведенных УПРиУ, - не позднее десяти рабочих дней со дня получения от УПРиУ требования о возврате субсидии;</w:t>
      </w:r>
    </w:p>
    <w:p w:rsidR="00765EB9" w:rsidRDefault="00954112">
      <w:pPr>
        <w:pStyle w:val="ConsPlusNormal0"/>
        <w:spacing w:before="200"/>
        <w:ind w:firstLine="540"/>
        <w:jc w:val="both"/>
      </w:pPr>
      <w:r>
        <w:t>- на основании представления и (или) предписания направленного органом муниципального финансового контроля - в сроки</w:t>
      </w:r>
      <w:r>
        <w:t xml:space="preserve">, установленные в соответствии с бюджетным законодательством </w:t>
      </w:r>
      <w:r>
        <w:lastRenderedPageBreak/>
        <w:t>Российской Федерации.</w:t>
      </w:r>
    </w:p>
    <w:p w:rsidR="00765EB9" w:rsidRDefault="00954112">
      <w:pPr>
        <w:pStyle w:val="ConsPlusNormal0"/>
        <w:spacing w:before="200"/>
        <w:ind w:firstLine="540"/>
        <w:jc w:val="both"/>
      </w:pPr>
      <w:r>
        <w:t xml:space="preserve">5.9. При выявлении фактов, указанных в </w:t>
      </w:r>
      <w:hyperlink w:anchor="P306" w:tooltip="5.4. В случае выявления в ходе проведения проверок в отношении получателя субсидии, указанных в пункте 5.1 настоящего Порядка, факта несоблюдения условий и порядка ее предоставления, а также в случае не достижения получателем субсидии значений результатов пред">
        <w:r>
          <w:rPr>
            <w:color w:val="0000FF"/>
          </w:rPr>
          <w:t>пункте 5.4</w:t>
        </w:r>
      </w:hyperlink>
      <w:r>
        <w:t xml:space="preserve"> настоящего Порядка, а также при несвоевременном возврате субсидии (ее части), помимо в</w:t>
      </w:r>
      <w:r>
        <w:t xml:space="preserve">озврата полученных от УПРиУ денежных средств, получатель субсидии обязан уплатить проценты за пользование указанными денежными средствами за весь период неосновательного пользования (начиная со дня перечисления субсидии), исходя из расчета одной трехсотой </w:t>
      </w:r>
      <w:r>
        <w:t>ключевой ставки Центрального банка Российской Федерации, действующей на день возврата средств или на день предъявления иска в суд (в случае невозврата денежных средств в добровольном порядке), за каждый календарный день пользования средствами.</w:t>
      </w:r>
    </w:p>
    <w:p w:rsidR="00765EB9" w:rsidRDefault="00954112">
      <w:pPr>
        <w:pStyle w:val="ConsPlusNormal0"/>
        <w:spacing w:before="200"/>
        <w:ind w:firstLine="540"/>
        <w:jc w:val="both"/>
      </w:pPr>
      <w:r>
        <w:t>5.10. Монито</w:t>
      </w:r>
      <w:r>
        <w:t>ринг достижения результатов предоставления субсидии проводится в порядке и по формам, установленным Министерством финансов Российской Федерации.</w:t>
      </w: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954112">
      <w:pPr>
        <w:pStyle w:val="ConsPlusNormal0"/>
        <w:jc w:val="right"/>
        <w:outlineLvl w:val="1"/>
      </w:pPr>
      <w:r>
        <w:t>Приложение N 1</w:t>
      </w:r>
    </w:p>
    <w:p w:rsidR="00765EB9" w:rsidRDefault="00954112">
      <w:pPr>
        <w:pStyle w:val="ConsPlusNormal0"/>
        <w:jc w:val="right"/>
      </w:pPr>
      <w:r>
        <w:t>к Порядку</w:t>
      </w:r>
    </w:p>
    <w:p w:rsidR="00765EB9" w:rsidRDefault="00954112">
      <w:pPr>
        <w:pStyle w:val="ConsPlusNormal0"/>
        <w:jc w:val="right"/>
      </w:pPr>
      <w:r>
        <w:t>предоставления субсидии</w:t>
      </w:r>
    </w:p>
    <w:p w:rsidR="00765EB9" w:rsidRDefault="00954112">
      <w:pPr>
        <w:pStyle w:val="ConsPlusNormal0"/>
        <w:jc w:val="right"/>
      </w:pPr>
      <w:r>
        <w:t>субъектам малого и среднего</w:t>
      </w:r>
    </w:p>
    <w:p w:rsidR="00765EB9" w:rsidRDefault="00954112">
      <w:pPr>
        <w:pStyle w:val="ConsPlusNormal0"/>
        <w:jc w:val="right"/>
      </w:pPr>
      <w:r>
        <w:t>предпринимательства на реализ</w:t>
      </w:r>
      <w:r>
        <w:t>ацию</w:t>
      </w:r>
    </w:p>
    <w:p w:rsidR="00765EB9" w:rsidRDefault="00954112">
      <w:pPr>
        <w:pStyle w:val="ConsPlusNormal0"/>
        <w:jc w:val="right"/>
      </w:pPr>
      <w:r>
        <w:t>инвестиционных проектов</w:t>
      </w:r>
    </w:p>
    <w:p w:rsidR="00765EB9" w:rsidRDefault="00954112">
      <w:pPr>
        <w:pStyle w:val="ConsPlusNormal0"/>
        <w:jc w:val="right"/>
      </w:pPr>
      <w:r>
        <w:t>в приоритетных отраслях,</w:t>
      </w:r>
    </w:p>
    <w:p w:rsidR="00765EB9" w:rsidRDefault="00954112">
      <w:pPr>
        <w:pStyle w:val="ConsPlusNormal0"/>
        <w:jc w:val="right"/>
      </w:pPr>
      <w:r>
        <w:t>утвержденному</w:t>
      </w:r>
    </w:p>
    <w:p w:rsidR="00765EB9" w:rsidRDefault="00954112">
      <w:pPr>
        <w:pStyle w:val="ConsPlusNormal0"/>
        <w:jc w:val="right"/>
      </w:pPr>
      <w:r>
        <w:t>Постановлением</w:t>
      </w:r>
    </w:p>
    <w:p w:rsidR="00765EB9" w:rsidRDefault="00954112">
      <w:pPr>
        <w:pStyle w:val="ConsPlusNormal0"/>
        <w:jc w:val="right"/>
      </w:pPr>
      <w:r>
        <w:t>Администрации города Норильска</w:t>
      </w:r>
    </w:p>
    <w:p w:rsidR="00765EB9" w:rsidRDefault="00954112">
      <w:pPr>
        <w:pStyle w:val="ConsPlusNormal0"/>
        <w:jc w:val="right"/>
      </w:pPr>
      <w:r>
        <w:t>от 20 октября 2023 г. N 507</w:t>
      </w:r>
    </w:p>
    <w:p w:rsidR="00765EB9" w:rsidRDefault="00765EB9">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
        <w:gridCol w:w="419"/>
        <w:gridCol w:w="1231"/>
        <w:gridCol w:w="1079"/>
        <w:gridCol w:w="2189"/>
        <w:gridCol w:w="630"/>
        <w:gridCol w:w="3104"/>
      </w:tblGrid>
      <w:tr w:rsidR="00765EB9">
        <w:tc>
          <w:tcPr>
            <w:tcW w:w="9071" w:type="dxa"/>
            <w:gridSpan w:val="7"/>
            <w:tcBorders>
              <w:top w:val="nil"/>
              <w:left w:val="nil"/>
              <w:bottom w:val="nil"/>
              <w:right w:val="nil"/>
            </w:tcBorders>
          </w:tcPr>
          <w:p w:rsidR="00765EB9" w:rsidRDefault="00954112">
            <w:pPr>
              <w:pStyle w:val="ConsPlusNormal0"/>
              <w:jc w:val="center"/>
            </w:pPr>
            <w:bookmarkStart w:id="53" w:name="P332"/>
            <w:bookmarkEnd w:id="53"/>
            <w:r>
              <w:t>ЗАЯВЛЕНИЕ</w:t>
            </w:r>
          </w:p>
          <w:p w:rsidR="00765EB9" w:rsidRDefault="00954112">
            <w:pPr>
              <w:pStyle w:val="ConsPlusNormal0"/>
              <w:jc w:val="center"/>
            </w:pPr>
            <w:r>
              <w:t>на предоставление субсидии</w:t>
            </w:r>
          </w:p>
        </w:tc>
      </w:tr>
      <w:tr w:rsidR="00765EB9">
        <w:tc>
          <w:tcPr>
            <w:tcW w:w="9071" w:type="dxa"/>
            <w:gridSpan w:val="7"/>
            <w:tcBorders>
              <w:top w:val="nil"/>
              <w:left w:val="nil"/>
              <w:bottom w:val="nil"/>
              <w:right w:val="nil"/>
            </w:tcBorders>
          </w:tcPr>
          <w:p w:rsidR="00765EB9" w:rsidRDefault="00765EB9">
            <w:pPr>
              <w:pStyle w:val="ConsPlusNormal0"/>
            </w:pPr>
          </w:p>
        </w:tc>
      </w:tr>
      <w:tr w:rsidR="00765EB9">
        <w:tc>
          <w:tcPr>
            <w:tcW w:w="9071" w:type="dxa"/>
            <w:gridSpan w:val="7"/>
            <w:tcBorders>
              <w:top w:val="nil"/>
              <w:left w:val="nil"/>
              <w:bottom w:val="nil"/>
              <w:right w:val="nil"/>
            </w:tcBorders>
          </w:tcPr>
          <w:p w:rsidR="00765EB9" w:rsidRDefault="00954112">
            <w:pPr>
              <w:pStyle w:val="ConsPlusNormal0"/>
            </w:pPr>
            <w:r>
              <w:t>Прошу предоставить</w:t>
            </w:r>
          </w:p>
          <w:p w:rsidR="00765EB9" w:rsidRDefault="00954112">
            <w:pPr>
              <w:pStyle w:val="ConsPlusNormal0"/>
            </w:pPr>
            <w:r>
              <w:t>__________________________________________________________________________</w:t>
            </w:r>
          </w:p>
          <w:p w:rsidR="00765EB9" w:rsidRDefault="00954112">
            <w:pPr>
              <w:pStyle w:val="ConsPlusNormal0"/>
              <w:jc w:val="center"/>
            </w:pPr>
            <w:r>
              <w:t>(полное наименование заявителя юридического лица,</w:t>
            </w:r>
          </w:p>
          <w:p w:rsidR="00765EB9" w:rsidRDefault="00954112">
            <w:pPr>
              <w:pStyle w:val="ConsPlusNormal0"/>
              <w:jc w:val="center"/>
            </w:pPr>
            <w:r>
              <w:t>Ф.И.О. (последнее - при наличии) индивидуального предпринимателя)</w:t>
            </w:r>
          </w:p>
          <w:p w:rsidR="00765EB9" w:rsidRDefault="00765EB9">
            <w:pPr>
              <w:pStyle w:val="ConsPlusNormal0"/>
            </w:pPr>
          </w:p>
          <w:p w:rsidR="00765EB9" w:rsidRDefault="00954112">
            <w:pPr>
              <w:pStyle w:val="ConsPlusNormal0"/>
              <w:jc w:val="both"/>
            </w:pPr>
            <w:r>
              <w:t>субсидию в размере _______________________________ на возмещение</w:t>
            </w:r>
            <w:r>
              <w:t xml:space="preserve"> части затрат,</w:t>
            </w:r>
          </w:p>
        </w:tc>
      </w:tr>
      <w:tr w:rsidR="00765EB9">
        <w:tblPrEx>
          <w:tblBorders>
            <w:insideV w:val="nil"/>
          </w:tblBorders>
        </w:tblPrEx>
        <w:tc>
          <w:tcPr>
            <w:tcW w:w="2069" w:type="dxa"/>
            <w:gridSpan w:val="3"/>
            <w:tcBorders>
              <w:top w:val="nil"/>
              <w:bottom w:val="nil"/>
            </w:tcBorders>
          </w:tcPr>
          <w:p w:rsidR="00765EB9" w:rsidRDefault="00765EB9">
            <w:pPr>
              <w:pStyle w:val="ConsPlusNormal0"/>
            </w:pPr>
          </w:p>
        </w:tc>
        <w:tc>
          <w:tcPr>
            <w:tcW w:w="3898" w:type="dxa"/>
            <w:gridSpan w:val="3"/>
            <w:tcBorders>
              <w:top w:val="nil"/>
              <w:bottom w:val="nil"/>
            </w:tcBorders>
          </w:tcPr>
          <w:p w:rsidR="00765EB9" w:rsidRDefault="00954112">
            <w:pPr>
              <w:pStyle w:val="ConsPlusNormal0"/>
              <w:jc w:val="center"/>
            </w:pPr>
            <w:r>
              <w:t>(сумма цифрами и прописью)</w:t>
            </w:r>
          </w:p>
        </w:tc>
        <w:tc>
          <w:tcPr>
            <w:tcW w:w="3104" w:type="dxa"/>
            <w:tcBorders>
              <w:top w:val="nil"/>
              <w:bottom w:val="nil"/>
            </w:tcBorders>
          </w:tcPr>
          <w:p w:rsidR="00765EB9" w:rsidRDefault="00765EB9">
            <w:pPr>
              <w:pStyle w:val="ConsPlusNormal0"/>
            </w:pPr>
          </w:p>
        </w:tc>
      </w:tr>
      <w:tr w:rsidR="00765EB9">
        <w:tc>
          <w:tcPr>
            <w:tcW w:w="9071" w:type="dxa"/>
            <w:gridSpan w:val="7"/>
            <w:tcBorders>
              <w:top w:val="nil"/>
              <w:left w:val="nil"/>
              <w:bottom w:val="nil"/>
              <w:right w:val="nil"/>
            </w:tcBorders>
          </w:tcPr>
          <w:p w:rsidR="00765EB9" w:rsidRDefault="00954112">
            <w:pPr>
              <w:pStyle w:val="ConsPlusNormal0"/>
              <w:jc w:val="both"/>
            </w:pPr>
            <w:r>
              <w:t>понесенных в течение двух календарных лет, предшествующих году подачи, и в году подачи в период до даты подачи заявки на реализацию инвестиционного проекта:</w:t>
            </w:r>
          </w:p>
          <w:p w:rsidR="00765EB9" w:rsidRDefault="00765EB9">
            <w:pPr>
              <w:pStyle w:val="ConsPlusNormal0"/>
            </w:pPr>
          </w:p>
          <w:p w:rsidR="00765EB9" w:rsidRDefault="00954112">
            <w:pPr>
              <w:pStyle w:val="ConsPlusNormal0"/>
              <w:jc w:val="both"/>
            </w:pPr>
            <w:r>
              <w:t>_________________________________________________________________________</w:t>
            </w:r>
          </w:p>
          <w:p w:rsidR="00765EB9" w:rsidRDefault="00954112">
            <w:pPr>
              <w:pStyle w:val="ConsPlusNormal0"/>
              <w:jc w:val="center"/>
            </w:pPr>
            <w:r>
              <w:t>(полное наименование инвестиционного проекта)</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1. Связанного с созданием и (или) благоустройством объектов дорожного</w:t>
            </w:r>
          </w:p>
        </w:tc>
      </w:tr>
      <w:tr w:rsidR="00765EB9">
        <w:tc>
          <w:tcPr>
            <w:tcW w:w="9071" w:type="dxa"/>
            <w:gridSpan w:val="7"/>
            <w:tcBorders>
              <w:top w:val="nil"/>
              <w:left w:val="nil"/>
              <w:bottom w:val="nil"/>
              <w:right w:val="nil"/>
            </w:tcBorders>
          </w:tcPr>
          <w:p w:rsidR="00765EB9" w:rsidRDefault="00954112">
            <w:pPr>
              <w:pStyle w:val="ConsPlusNormal0"/>
              <w:jc w:val="both"/>
            </w:pPr>
            <w:r>
              <w:t>сервиса (далее - инвестиционный проект в сфере дорожного сервиса), включающего расходы:</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связанных с приведением объектов дорожного</w:t>
            </w:r>
          </w:p>
        </w:tc>
      </w:tr>
      <w:tr w:rsidR="00765EB9">
        <w:tc>
          <w:tcPr>
            <w:tcW w:w="9071" w:type="dxa"/>
            <w:gridSpan w:val="7"/>
            <w:tcBorders>
              <w:top w:val="nil"/>
              <w:left w:val="nil"/>
              <w:bottom w:val="nil"/>
              <w:right w:val="nil"/>
            </w:tcBorders>
          </w:tcPr>
          <w:p w:rsidR="00765EB9" w:rsidRDefault="00954112">
            <w:pPr>
              <w:pStyle w:val="ConsPlusNormal0"/>
              <w:jc w:val="both"/>
            </w:pPr>
            <w:r>
              <w:t xml:space="preserve">сервиса в соответствие с требованиями стандарта организации объектов дорожного сервиса и (или) Правил благоустройства территории муниципального образования город Норильск, </w:t>
            </w:r>
            <w:r>
              <w:lastRenderedPageBreak/>
              <w:t>утвержденных решением Норильского городского Совета депутатов;</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приобретение об</w:t>
            </w:r>
            <w:r>
              <w:t>орудования, необходимого для создания и (или)</w:t>
            </w:r>
          </w:p>
        </w:tc>
      </w:tr>
      <w:tr w:rsidR="00765EB9">
        <w:tc>
          <w:tcPr>
            <w:tcW w:w="9071" w:type="dxa"/>
            <w:gridSpan w:val="7"/>
            <w:tcBorders>
              <w:top w:val="nil"/>
              <w:left w:val="nil"/>
              <w:bottom w:val="nil"/>
              <w:right w:val="nil"/>
            </w:tcBorders>
          </w:tcPr>
          <w:p w:rsidR="00765EB9" w:rsidRDefault="00954112">
            <w:pPr>
              <w:pStyle w:val="ConsPlusNormal0"/>
              <w:jc w:val="both"/>
            </w:pPr>
            <w:r>
              <w:t>благоустройства объектов дорожного сервиса, его монтаж и пусконаладочные работы;</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на уплату процентов по кредитам на</w:t>
            </w:r>
          </w:p>
        </w:tc>
      </w:tr>
      <w:tr w:rsidR="00765EB9">
        <w:tc>
          <w:tcPr>
            <w:tcW w:w="9071" w:type="dxa"/>
            <w:gridSpan w:val="7"/>
            <w:tcBorders>
              <w:top w:val="nil"/>
              <w:left w:val="nil"/>
              <w:bottom w:val="nil"/>
              <w:right w:val="nil"/>
            </w:tcBorders>
          </w:tcPr>
          <w:p w:rsidR="00765EB9" w:rsidRDefault="00954112">
            <w:pPr>
              <w:pStyle w:val="ConsPlusNormal0"/>
              <w:jc w:val="both"/>
            </w:pPr>
            <w:r>
              <w:t>приобретение оборудования, необходимого для создания и (или) благоустройства объектов дорожного сервиса;</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связанных с оплатой первоначальных страховых</w:t>
            </w:r>
          </w:p>
        </w:tc>
      </w:tr>
      <w:tr w:rsidR="00765EB9">
        <w:tc>
          <w:tcPr>
            <w:tcW w:w="9071" w:type="dxa"/>
            <w:gridSpan w:val="7"/>
            <w:tcBorders>
              <w:top w:val="nil"/>
              <w:left w:val="nil"/>
              <w:bottom w:val="nil"/>
              <w:right w:val="nil"/>
            </w:tcBorders>
          </w:tcPr>
          <w:p w:rsidR="00765EB9" w:rsidRDefault="00954112">
            <w:pPr>
              <w:pStyle w:val="ConsPlusNormal0"/>
              <w:jc w:val="both"/>
            </w:pPr>
            <w:r>
              <w:t>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инвестиционных проектов в сфере дорожного сервиса, необходимых для осуществлени</w:t>
            </w:r>
            <w:r>
              <w:t>я предпринимательской деятельности;</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связанных с приобретением сырья, расходных</w:t>
            </w:r>
          </w:p>
        </w:tc>
      </w:tr>
      <w:tr w:rsidR="00765EB9">
        <w:tc>
          <w:tcPr>
            <w:tcW w:w="9071" w:type="dxa"/>
            <w:gridSpan w:val="7"/>
            <w:tcBorders>
              <w:top w:val="nil"/>
              <w:left w:val="nil"/>
              <w:bottom w:val="nil"/>
              <w:right w:val="nil"/>
            </w:tcBorders>
          </w:tcPr>
          <w:p w:rsidR="00765EB9" w:rsidRDefault="00954112">
            <w:pPr>
              <w:pStyle w:val="ConsPlusNormal0"/>
              <w:jc w:val="both"/>
            </w:pPr>
            <w:r>
              <w:t>материалов, необходимых для производства выпускаемой продукции или предоставления услуг (не более 10 процентов от общей суммы субсидии).</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2. Связанного с созданием нового или развитием (модернизацией)</w:t>
            </w:r>
          </w:p>
        </w:tc>
      </w:tr>
      <w:tr w:rsidR="00765EB9">
        <w:tc>
          <w:tcPr>
            <w:tcW w:w="9071" w:type="dxa"/>
            <w:gridSpan w:val="7"/>
            <w:tcBorders>
              <w:top w:val="nil"/>
              <w:left w:val="nil"/>
              <w:bottom w:val="nil"/>
              <w:right w:val="nil"/>
            </w:tcBorders>
          </w:tcPr>
          <w:p w:rsidR="00765EB9" w:rsidRDefault="00954112">
            <w:pPr>
              <w:pStyle w:val="ConsPlusNormal0"/>
              <w:jc w:val="both"/>
            </w:pPr>
            <w:r>
              <w:t>действующего производства товаров (работ, услуг), включающего расходы:</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строительство, реконструкцию (техническое перевооружение),</w:t>
            </w:r>
          </w:p>
        </w:tc>
      </w:tr>
      <w:tr w:rsidR="00765EB9">
        <w:tc>
          <w:tcPr>
            <w:tcW w:w="9071" w:type="dxa"/>
            <w:gridSpan w:val="7"/>
            <w:tcBorders>
              <w:top w:val="nil"/>
              <w:left w:val="nil"/>
              <w:bottom w:val="nil"/>
              <w:right w:val="nil"/>
            </w:tcBorders>
          </w:tcPr>
          <w:p w:rsidR="00765EB9" w:rsidRDefault="00954112">
            <w:pPr>
              <w:pStyle w:val="ConsPlusNormal0"/>
              <w:jc w:val="both"/>
            </w:pPr>
            <w:r>
              <w:t>капитальный ремонт объектов капитального строительства, включая затраты на их подключение к инженерной инфраструктуре;</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приобретение оборудования, необходимого для осуществления</w:t>
            </w:r>
          </w:p>
        </w:tc>
      </w:tr>
      <w:tr w:rsidR="00765EB9">
        <w:tc>
          <w:tcPr>
            <w:tcW w:w="9071" w:type="dxa"/>
            <w:gridSpan w:val="7"/>
            <w:tcBorders>
              <w:top w:val="nil"/>
              <w:left w:val="nil"/>
              <w:bottom w:val="nil"/>
              <w:right w:val="nil"/>
            </w:tcBorders>
          </w:tcPr>
          <w:p w:rsidR="00765EB9" w:rsidRDefault="00954112">
            <w:pPr>
              <w:pStyle w:val="ConsPlusNormal0"/>
              <w:jc w:val="both"/>
            </w:pPr>
            <w:r>
              <w:t>предпринимательской деятельности, его монтаж и пусконаладочные работы;</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лицензирование деятельности, сертификацию (декларирование) продукции</w:t>
            </w:r>
          </w:p>
        </w:tc>
      </w:tr>
      <w:tr w:rsidR="00765EB9">
        <w:tc>
          <w:tcPr>
            <w:tcW w:w="9071" w:type="dxa"/>
            <w:gridSpan w:val="7"/>
            <w:tcBorders>
              <w:top w:val="nil"/>
              <w:left w:val="nil"/>
              <w:bottom w:val="nil"/>
              <w:right w:val="nil"/>
            </w:tcBorders>
          </w:tcPr>
          <w:p w:rsidR="00765EB9" w:rsidRDefault="00954112">
            <w:pPr>
              <w:pStyle w:val="ConsPlusNormal0"/>
              <w:jc w:val="both"/>
            </w:pPr>
            <w:r>
              <w:t>(продовольственного сырья, товаров, работ, услуг);</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связанных с оплатой первоначального</w:t>
            </w:r>
          </w:p>
        </w:tc>
      </w:tr>
      <w:tr w:rsidR="00765EB9">
        <w:tc>
          <w:tcPr>
            <w:tcW w:w="9071" w:type="dxa"/>
            <w:gridSpan w:val="7"/>
            <w:tcBorders>
              <w:top w:val="nil"/>
              <w:left w:val="nil"/>
              <w:bottom w:val="nil"/>
              <w:right w:val="nil"/>
            </w:tcBorders>
          </w:tcPr>
          <w:p w:rsidR="00765EB9" w:rsidRDefault="00954112">
            <w:pPr>
              <w:pStyle w:val="ConsPlusNormal0"/>
              <w:jc w:val="both"/>
            </w:pPr>
            <w:r>
              <w:t>(авансового) лизингового взноса и (или) очередных лизинговых платежей по заключенным договорам лизинга (сублизинга) техники и оборудования, необходимых для осуществления предпринимательской деятельности;</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на уплату процентов по кредитам на</w:t>
            </w:r>
          </w:p>
        </w:tc>
      </w:tr>
      <w:tr w:rsidR="00765EB9">
        <w:tc>
          <w:tcPr>
            <w:tcW w:w="9071" w:type="dxa"/>
            <w:gridSpan w:val="7"/>
            <w:tcBorders>
              <w:top w:val="nil"/>
              <w:left w:val="nil"/>
              <w:bottom w:val="nil"/>
              <w:right w:val="nil"/>
            </w:tcBorders>
          </w:tcPr>
          <w:p w:rsidR="00765EB9" w:rsidRDefault="00954112">
            <w:pPr>
              <w:pStyle w:val="ConsPlusNormal0"/>
              <w:jc w:val="both"/>
            </w:pPr>
            <w:r>
              <w:t>приобретение техники и оборудования, необходимых для осуществления предпринимательской деятельности;</w:t>
            </w:r>
          </w:p>
        </w:tc>
      </w:tr>
      <w:tr w:rsidR="00765EB9">
        <w:tc>
          <w:tcPr>
            <w:tcW w:w="419" w:type="dxa"/>
            <w:tcBorders>
              <w:top w:val="nil"/>
              <w:left w:val="nil"/>
              <w:bottom w:val="nil"/>
            </w:tcBorders>
          </w:tcPr>
          <w:p w:rsidR="00765EB9" w:rsidRDefault="00765EB9">
            <w:pPr>
              <w:pStyle w:val="ConsPlusNormal0"/>
            </w:pPr>
          </w:p>
        </w:tc>
        <w:tc>
          <w:tcPr>
            <w:tcW w:w="419" w:type="dxa"/>
            <w:tcBorders>
              <w:top w:val="single" w:sz="4" w:space="0" w:color="auto"/>
              <w:bottom w:val="single" w:sz="4" w:space="0" w:color="auto"/>
            </w:tcBorders>
          </w:tcPr>
          <w:p w:rsidR="00765EB9" w:rsidRDefault="00765EB9">
            <w:pPr>
              <w:pStyle w:val="ConsPlusNormal0"/>
            </w:pPr>
          </w:p>
        </w:tc>
        <w:tc>
          <w:tcPr>
            <w:tcW w:w="8233" w:type="dxa"/>
            <w:gridSpan w:val="5"/>
            <w:tcBorders>
              <w:top w:val="nil"/>
              <w:bottom w:val="nil"/>
              <w:right w:val="nil"/>
            </w:tcBorders>
          </w:tcPr>
          <w:p w:rsidR="00765EB9" w:rsidRDefault="00954112">
            <w:pPr>
              <w:pStyle w:val="ConsPlusNormal0"/>
              <w:jc w:val="both"/>
            </w:pPr>
            <w:r>
              <w:t>на возмещение части затрат, связанных с оплатой первоначальных страховых</w:t>
            </w:r>
          </w:p>
        </w:tc>
      </w:tr>
      <w:tr w:rsidR="00765EB9">
        <w:tc>
          <w:tcPr>
            <w:tcW w:w="9071" w:type="dxa"/>
            <w:gridSpan w:val="7"/>
            <w:tcBorders>
              <w:top w:val="nil"/>
              <w:left w:val="nil"/>
              <w:bottom w:val="nil"/>
              <w:right w:val="nil"/>
            </w:tcBorders>
          </w:tcPr>
          <w:p w:rsidR="00765EB9" w:rsidRDefault="00954112">
            <w:pPr>
              <w:pStyle w:val="ConsPlusNormal0"/>
              <w:jc w:val="both"/>
            </w:pPr>
            <w:r>
              <w:t>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инвестиционного проекта и необходимого для осуществления предпринимательской де</w:t>
            </w:r>
            <w:r>
              <w:t>ятельности.</w:t>
            </w:r>
          </w:p>
        </w:tc>
      </w:tr>
      <w:tr w:rsidR="00765EB9">
        <w:tc>
          <w:tcPr>
            <w:tcW w:w="9071" w:type="dxa"/>
            <w:gridSpan w:val="7"/>
            <w:tcBorders>
              <w:top w:val="nil"/>
              <w:left w:val="nil"/>
              <w:bottom w:val="nil"/>
              <w:right w:val="nil"/>
            </w:tcBorders>
          </w:tcPr>
          <w:p w:rsidR="00765EB9" w:rsidRDefault="00765EB9">
            <w:pPr>
              <w:pStyle w:val="ConsPlusNormal0"/>
            </w:pPr>
          </w:p>
        </w:tc>
      </w:tr>
      <w:tr w:rsidR="00765EB9">
        <w:tc>
          <w:tcPr>
            <w:tcW w:w="9071" w:type="dxa"/>
            <w:gridSpan w:val="7"/>
            <w:tcBorders>
              <w:top w:val="nil"/>
              <w:left w:val="nil"/>
              <w:bottom w:val="nil"/>
              <w:right w:val="nil"/>
            </w:tcBorders>
          </w:tcPr>
          <w:p w:rsidR="00765EB9" w:rsidRDefault="00954112">
            <w:pPr>
              <w:pStyle w:val="ConsPlusNormal0"/>
              <w:jc w:val="both"/>
            </w:pPr>
            <w:r>
              <w:t>1. Информация о заявителе: (выбрать нужное)</w:t>
            </w:r>
          </w:p>
        </w:tc>
      </w:tr>
      <w:tr w:rsidR="00765EB9">
        <w:tc>
          <w:tcPr>
            <w:tcW w:w="9071" w:type="dxa"/>
            <w:gridSpan w:val="7"/>
            <w:tcBorders>
              <w:top w:val="nil"/>
              <w:left w:val="nil"/>
              <w:bottom w:val="nil"/>
              <w:right w:val="nil"/>
            </w:tcBorders>
          </w:tcPr>
          <w:p w:rsidR="00765EB9" w:rsidRDefault="00765EB9">
            <w:pPr>
              <w:pStyle w:val="ConsPlusNormal0"/>
            </w:pPr>
          </w:p>
        </w:tc>
      </w:tr>
      <w:tr w:rsidR="00765EB9">
        <w:tc>
          <w:tcPr>
            <w:tcW w:w="9071" w:type="dxa"/>
            <w:gridSpan w:val="7"/>
            <w:tcBorders>
              <w:top w:val="nil"/>
              <w:left w:val="nil"/>
              <w:bottom w:val="nil"/>
              <w:right w:val="nil"/>
            </w:tcBorders>
          </w:tcPr>
          <w:p w:rsidR="00765EB9" w:rsidRDefault="00954112">
            <w:pPr>
              <w:pStyle w:val="ConsPlusNormal0"/>
            </w:pPr>
            <w:r>
              <w:t>1.1. Для юридического лица:</w:t>
            </w:r>
          </w:p>
          <w:p w:rsidR="00765EB9" w:rsidRDefault="00954112">
            <w:pPr>
              <w:pStyle w:val="ConsPlusNormal0"/>
            </w:pPr>
            <w:r>
              <w:t>Юридический адрес: ________________________________________________________</w:t>
            </w:r>
          </w:p>
          <w:p w:rsidR="00765EB9" w:rsidRDefault="00954112">
            <w:pPr>
              <w:pStyle w:val="ConsPlusNormal0"/>
            </w:pPr>
            <w:r>
              <w:t>ОГРН ____________________________________________________________________</w:t>
            </w:r>
          </w:p>
          <w:p w:rsidR="00765EB9" w:rsidRDefault="00954112">
            <w:pPr>
              <w:pStyle w:val="ConsPlusNormal0"/>
            </w:pPr>
            <w:r>
              <w:t>ИНН ______________________________ КПП __________________________________</w:t>
            </w:r>
          </w:p>
          <w:p w:rsidR="00765EB9" w:rsidRDefault="00954112">
            <w:pPr>
              <w:pStyle w:val="ConsPlusNormal0"/>
            </w:pPr>
            <w:r>
              <w:t>Телефоны _________________________________________________________________</w:t>
            </w:r>
          </w:p>
          <w:p w:rsidR="00765EB9" w:rsidRDefault="00954112">
            <w:pPr>
              <w:pStyle w:val="ConsPlusNormal0"/>
            </w:pPr>
            <w:r>
              <w:t>Факс _____________________________________________________________________</w:t>
            </w:r>
          </w:p>
          <w:p w:rsidR="00765EB9" w:rsidRDefault="00954112">
            <w:pPr>
              <w:pStyle w:val="ConsPlusNormal0"/>
            </w:pPr>
            <w:r>
              <w:t>E-mail _________________________</w:t>
            </w:r>
            <w:r>
              <w:t>___________________________________________</w:t>
            </w:r>
          </w:p>
          <w:p w:rsidR="00765EB9" w:rsidRDefault="00954112">
            <w:pPr>
              <w:pStyle w:val="ConsPlusNormal0"/>
            </w:pPr>
            <w:r>
              <w:t>Банковские реквизиты ______________________________________________________</w:t>
            </w:r>
          </w:p>
          <w:p w:rsidR="00765EB9" w:rsidRDefault="00954112">
            <w:pPr>
              <w:pStyle w:val="ConsPlusNormal0"/>
            </w:pPr>
            <w:r>
              <w:t>_________________________________________________________________________</w:t>
            </w:r>
          </w:p>
          <w:p w:rsidR="00765EB9" w:rsidRDefault="00954112">
            <w:pPr>
              <w:pStyle w:val="ConsPlusNormal0"/>
              <w:jc w:val="center"/>
            </w:pPr>
            <w:r>
              <w:t>(полное наименование банка, БИК, N р/с, N к/с)</w:t>
            </w:r>
          </w:p>
        </w:tc>
      </w:tr>
      <w:tr w:rsidR="00765EB9">
        <w:tc>
          <w:tcPr>
            <w:tcW w:w="9071" w:type="dxa"/>
            <w:gridSpan w:val="7"/>
            <w:tcBorders>
              <w:top w:val="nil"/>
              <w:left w:val="nil"/>
              <w:bottom w:val="nil"/>
              <w:right w:val="nil"/>
            </w:tcBorders>
          </w:tcPr>
          <w:p w:rsidR="00765EB9" w:rsidRDefault="00765EB9">
            <w:pPr>
              <w:pStyle w:val="ConsPlusNormal0"/>
            </w:pPr>
          </w:p>
        </w:tc>
      </w:tr>
      <w:tr w:rsidR="00765EB9">
        <w:tc>
          <w:tcPr>
            <w:tcW w:w="9071" w:type="dxa"/>
            <w:gridSpan w:val="7"/>
            <w:tcBorders>
              <w:top w:val="nil"/>
              <w:left w:val="nil"/>
              <w:bottom w:val="nil"/>
              <w:right w:val="nil"/>
            </w:tcBorders>
          </w:tcPr>
          <w:p w:rsidR="00765EB9" w:rsidRDefault="00954112">
            <w:pPr>
              <w:pStyle w:val="ConsPlusNormal0"/>
            </w:pPr>
            <w:r>
              <w:t>1.2. Для инд</w:t>
            </w:r>
            <w:r>
              <w:t>ивидуального предпринимателя:</w:t>
            </w:r>
          </w:p>
          <w:p w:rsidR="00765EB9" w:rsidRDefault="00765EB9">
            <w:pPr>
              <w:pStyle w:val="ConsPlusNormal0"/>
            </w:pPr>
          </w:p>
          <w:p w:rsidR="00765EB9" w:rsidRDefault="00954112">
            <w:pPr>
              <w:pStyle w:val="ConsPlusNormal0"/>
            </w:pPr>
            <w:r>
              <w:t>Дата рождения: ____________________________________________________________</w:t>
            </w:r>
          </w:p>
          <w:p w:rsidR="00765EB9" w:rsidRDefault="00954112">
            <w:pPr>
              <w:pStyle w:val="ConsPlusNormal0"/>
            </w:pPr>
            <w:r>
              <w:t>Зарегистрирован по адресу: __________________________________________________</w:t>
            </w:r>
          </w:p>
          <w:p w:rsidR="00765EB9" w:rsidRDefault="00954112">
            <w:pPr>
              <w:pStyle w:val="ConsPlusNormal0"/>
            </w:pPr>
            <w:r>
              <w:t>__________________________________________________________________________</w:t>
            </w:r>
          </w:p>
          <w:p w:rsidR="00765EB9" w:rsidRDefault="00954112">
            <w:pPr>
              <w:pStyle w:val="ConsPlusNormal0"/>
            </w:pPr>
            <w:r>
              <w:t>ОГРНИП: _________________________________________________________________</w:t>
            </w:r>
          </w:p>
          <w:p w:rsidR="00765EB9" w:rsidRDefault="00954112">
            <w:pPr>
              <w:pStyle w:val="ConsPlusNormal0"/>
            </w:pPr>
            <w:r>
              <w:t>ИНН _____________________________________________________________________</w:t>
            </w:r>
          </w:p>
          <w:p w:rsidR="00765EB9" w:rsidRDefault="00954112">
            <w:pPr>
              <w:pStyle w:val="ConsPlusNormal0"/>
            </w:pPr>
            <w:r>
              <w:t>Телефоны: _______________________</w:t>
            </w:r>
            <w:r>
              <w:t>_________________________________________</w:t>
            </w:r>
          </w:p>
          <w:p w:rsidR="00765EB9" w:rsidRDefault="00954112">
            <w:pPr>
              <w:pStyle w:val="ConsPlusNormal0"/>
            </w:pPr>
            <w:r>
              <w:t>Факс: _____________________________________________________________________</w:t>
            </w:r>
          </w:p>
          <w:p w:rsidR="00765EB9" w:rsidRDefault="00954112">
            <w:pPr>
              <w:pStyle w:val="ConsPlusNormal0"/>
            </w:pPr>
            <w:r>
              <w:t>E-mail: ____________________________________________________________________</w:t>
            </w:r>
          </w:p>
          <w:p w:rsidR="00765EB9" w:rsidRDefault="00954112">
            <w:pPr>
              <w:pStyle w:val="ConsPlusNormal0"/>
            </w:pPr>
            <w:r>
              <w:t>Банковские реквизиты ________________________________________</w:t>
            </w:r>
            <w:r>
              <w:t>______________</w:t>
            </w:r>
          </w:p>
          <w:p w:rsidR="00765EB9" w:rsidRDefault="00954112">
            <w:pPr>
              <w:pStyle w:val="ConsPlusNormal0"/>
            </w:pPr>
            <w:r>
              <w:t>__________________________________________________________________________</w:t>
            </w:r>
          </w:p>
          <w:p w:rsidR="00765EB9" w:rsidRDefault="00954112">
            <w:pPr>
              <w:pStyle w:val="ConsPlusNormal0"/>
              <w:jc w:val="center"/>
            </w:pPr>
            <w:r>
              <w:t>(полное наименование банка, БИК, N р/с, N к/с)</w:t>
            </w:r>
          </w:p>
        </w:tc>
      </w:tr>
      <w:tr w:rsidR="00765EB9">
        <w:tc>
          <w:tcPr>
            <w:tcW w:w="9071" w:type="dxa"/>
            <w:gridSpan w:val="7"/>
            <w:tcBorders>
              <w:top w:val="nil"/>
              <w:left w:val="nil"/>
              <w:bottom w:val="nil"/>
              <w:right w:val="nil"/>
            </w:tcBorders>
          </w:tcPr>
          <w:p w:rsidR="00765EB9" w:rsidRDefault="00765EB9">
            <w:pPr>
              <w:pStyle w:val="ConsPlusNormal0"/>
            </w:pPr>
          </w:p>
        </w:tc>
      </w:tr>
      <w:tr w:rsidR="00765EB9">
        <w:tc>
          <w:tcPr>
            <w:tcW w:w="9071" w:type="dxa"/>
            <w:gridSpan w:val="7"/>
            <w:tcBorders>
              <w:top w:val="nil"/>
              <w:left w:val="nil"/>
              <w:bottom w:val="nil"/>
              <w:right w:val="nil"/>
            </w:tcBorders>
          </w:tcPr>
          <w:p w:rsidR="00765EB9" w:rsidRDefault="00954112">
            <w:pPr>
              <w:pStyle w:val="ConsPlusNormal0"/>
            </w:pPr>
            <w:r>
              <w:t xml:space="preserve">2. Осуществляемый вид экономической деятельности по </w:t>
            </w:r>
            <w:hyperlink r:id="rId25" w:tooltip="&quot;ОК 029-2014 (КДЕС Ред. 2). Общероссийский классификатор видов экономической деятельности&quot; (утв. Приказом Росстандарта от 31.01.2014 N 14-ст) (ред. от 30.11.2023) {КонсультантПлюс}">
              <w:r>
                <w:rPr>
                  <w:color w:val="0000FF"/>
                </w:rPr>
                <w:t>ОКВЭД</w:t>
              </w:r>
            </w:hyperlink>
            <w:r>
              <w:t xml:space="preserve"> с расшифровкой:</w:t>
            </w:r>
          </w:p>
        </w:tc>
      </w:tr>
      <w:tr w:rsidR="00765EB9">
        <w:tc>
          <w:tcPr>
            <w:tcW w:w="9071" w:type="dxa"/>
            <w:gridSpan w:val="7"/>
            <w:tcBorders>
              <w:top w:val="nil"/>
              <w:left w:val="nil"/>
              <w:bottom w:val="single" w:sz="4" w:space="0" w:color="auto"/>
              <w:right w:val="nil"/>
            </w:tcBorders>
          </w:tcPr>
          <w:p w:rsidR="00765EB9" w:rsidRDefault="00765EB9">
            <w:pPr>
              <w:pStyle w:val="ConsPlusNormal0"/>
            </w:pPr>
          </w:p>
        </w:tc>
      </w:tr>
      <w:tr w:rsidR="00765EB9">
        <w:tc>
          <w:tcPr>
            <w:tcW w:w="9071" w:type="dxa"/>
            <w:gridSpan w:val="7"/>
            <w:tcBorders>
              <w:top w:val="single" w:sz="4" w:space="0" w:color="auto"/>
              <w:left w:val="nil"/>
              <w:bottom w:val="nil"/>
              <w:right w:val="nil"/>
            </w:tcBorders>
          </w:tcPr>
          <w:p w:rsidR="00765EB9" w:rsidRDefault="00954112">
            <w:pPr>
              <w:pStyle w:val="ConsPlusNormal0"/>
            </w:pPr>
            <w:r>
              <w:t>3. Применяемая заявителем система налогообложения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общая система налогообложения;</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упрощенная система налогообложения (УСН);</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система налогообложения для сельскохозяйственных товаропроизводителей</w:t>
            </w:r>
          </w:p>
        </w:tc>
      </w:tr>
      <w:tr w:rsidR="00765EB9">
        <w:tc>
          <w:tcPr>
            <w:tcW w:w="9071" w:type="dxa"/>
            <w:gridSpan w:val="7"/>
            <w:tcBorders>
              <w:top w:val="nil"/>
              <w:left w:val="nil"/>
              <w:bottom w:val="nil"/>
              <w:right w:val="nil"/>
            </w:tcBorders>
          </w:tcPr>
          <w:p w:rsidR="00765EB9" w:rsidRDefault="00954112">
            <w:pPr>
              <w:pStyle w:val="ConsPlusNormal0"/>
            </w:pPr>
            <w:r>
              <w:t>(единый сельскохозяйственный налог);</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патентная система налогообложения.</w:t>
            </w:r>
          </w:p>
        </w:tc>
      </w:tr>
      <w:tr w:rsidR="00765EB9">
        <w:tc>
          <w:tcPr>
            <w:tcW w:w="9071" w:type="dxa"/>
            <w:gridSpan w:val="7"/>
            <w:tcBorders>
              <w:top w:val="nil"/>
              <w:left w:val="nil"/>
              <w:bottom w:val="nil"/>
              <w:right w:val="nil"/>
            </w:tcBorders>
          </w:tcPr>
          <w:p w:rsidR="00765EB9" w:rsidRDefault="00954112">
            <w:pPr>
              <w:pStyle w:val="ConsPlusNormal0"/>
              <w:jc w:val="both"/>
            </w:pPr>
            <w:r>
              <w:t>4. Численность работников на 1 января года обращения за предоставлением субсидии _________________________________________________________________________;</w:t>
            </w:r>
          </w:p>
        </w:tc>
      </w:tr>
      <w:tr w:rsidR="00765EB9">
        <w:tc>
          <w:tcPr>
            <w:tcW w:w="9071" w:type="dxa"/>
            <w:gridSpan w:val="7"/>
            <w:tcBorders>
              <w:top w:val="nil"/>
              <w:left w:val="nil"/>
              <w:bottom w:val="nil"/>
              <w:right w:val="nil"/>
            </w:tcBorders>
          </w:tcPr>
          <w:p w:rsidR="00765EB9" w:rsidRDefault="00954112">
            <w:pPr>
              <w:pStyle w:val="ConsPlusNormal0"/>
              <w:jc w:val="both"/>
            </w:pPr>
            <w:r>
              <w:lastRenderedPageBreak/>
              <w:t>5. Среднесписочная численность работников на 1 января года обращения за предоставлением субсидии _________________________________________________;</w:t>
            </w:r>
          </w:p>
        </w:tc>
      </w:tr>
      <w:tr w:rsidR="00765EB9">
        <w:tc>
          <w:tcPr>
            <w:tcW w:w="9071" w:type="dxa"/>
            <w:gridSpan w:val="7"/>
            <w:tcBorders>
              <w:top w:val="nil"/>
              <w:left w:val="nil"/>
              <w:bottom w:val="nil"/>
              <w:right w:val="nil"/>
            </w:tcBorders>
          </w:tcPr>
          <w:p w:rsidR="00765EB9" w:rsidRDefault="00954112">
            <w:pPr>
              <w:pStyle w:val="ConsPlusNormal0"/>
              <w:jc w:val="both"/>
            </w:pPr>
            <w:r>
              <w:t>6. Средняя заработная плата за квартал, предшествующий кварталу обращения за предоставлением субсидии _____</w:t>
            </w:r>
            <w:r>
              <w:t>____________________________________________;</w:t>
            </w:r>
          </w:p>
        </w:tc>
      </w:tr>
      <w:tr w:rsidR="00765EB9">
        <w:tc>
          <w:tcPr>
            <w:tcW w:w="9071" w:type="dxa"/>
            <w:gridSpan w:val="7"/>
            <w:tcBorders>
              <w:top w:val="nil"/>
              <w:left w:val="nil"/>
              <w:bottom w:val="nil"/>
              <w:right w:val="nil"/>
            </w:tcBorders>
          </w:tcPr>
          <w:p w:rsidR="00765EB9" w:rsidRDefault="00954112">
            <w:pPr>
              <w:pStyle w:val="ConsPlusNormal0"/>
              <w:jc w:val="both"/>
            </w:pPr>
            <w:r>
              <w:t>7. Количество рабочих мест, планируемое к созданию на 1 января года, следующего за годом обращения за предоставлением субсидии _______________________________.</w:t>
            </w:r>
          </w:p>
        </w:tc>
      </w:tr>
      <w:tr w:rsidR="00765EB9">
        <w:tc>
          <w:tcPr>
            <w:tcW w:w="9071" w:type="dxa"/>
            <w:gridSpan w:val="7"/>
            <w:tcBorders>
              <w:top w:val="nil"/>
              <w:left w:val="nil"/>
              <w:bottom w:val="nil"/>
              <w:right w:val="nil"/>
            </w:tcBorders>
          </w:tcPr>
          <w:p w:rsidR="00765EB9" w:rsidRDefault="00954112">
            <w:pPr>
              <w:pStyle w:val="ConsPlusNormal0"/>
              <w:jc w:val="both"/>
            </w:pPr>
            <w:r>
              <w:t>8.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ломбардам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являюсь</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являюсь</w:t>
            </w:r>
          </w:p>
        </w:tc>
      </w:tr>
      <w:tr w:rsidR="00765EB9">
        <w:tc>
          <w:tcPr>
            <w:tcW w:w="9071" w:type="dxa"/>
            <w:gridSpan w:val="7"/>
            <w:tcBorders>
              <w:top w:val="nil"/>
              <w:left w:val="nil"/>
              <w:bottom w:val="nil"/>
              <w:right w:val="nil"/>
            </w:tcBorders>
          </w:tcPr>
          <w:p w:rsidR="00765EB9" w:rsidRDefault="00954112">
            <w:pPr>
              <w:pStyle w:val="ConsPlusNormal0"/>
              <w:jc w:val="both"/>
            </w:pPr>
            <w:r>
              <w:t>9. Являюсь участником соглашений о разделе продукции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являюсь</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являюсь</w:t>
            </w:r>
          </w:p>
        </w:tc>
      </w:tr>
      <w:tr w:rsidR="00765EB9">
        <w:tc>
          <w:tcPr>
            <w:tcW w:w="9071" w:type="dxa"/>
            <w:gridSpan w:val="7"/>
            <w:tcBorders>
              <w:top w:val="nil"/>
              <w:left w:val="nil"/>
              <w:bottom w:val="nil"/>
              <w:right w:val="nil"/>
            </w:tcBorders>
          </w:tcPr>
          <w:p w:rsidR="00765EB9" w:rsidRDefault="00954112">
            <w:pPr>
              <w:pStyle w:val="ConsPlusNormal0"/>
            </w:pPr>
            <w:r>
              <w:t>10. Осуществляю предпринимательскую деятельность в сфере игорного бизнеса</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осуществляю</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осуществляю</w:t>
            </w:r>
          </w:p>
        </w:tc>
      </w:tr>
      <w:tr w:rsidR="00765EB9">
        <w:tc>
          <w:tcPr>
            <w:tcW w:w="9071" w:type="dxa"/>
            <w:gridSpan w:val="7"/>
            <w:tcBorders>
              <w:top w:val="nil"/>
              <w:left w:val="nil"/>
              <w:bottom w:val="nil"/>
              <w:right w:val="nil"/>
            </w:tcBorders>
          </w:tcPr>
          <w:p w:rsidR="00765EB9" w:rsidRDefault="00954112">
            <w:pPr>
              <w:pStyle w:val="ConsPlusNormal0"/>
              <w:jc w:val="both"/>
            </w:pPr>
            <w:r>
              <w:t>11. Являюсь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w:t>
            </w:r>
            <w:r>
              <w:t>едерации</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являюсь</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являюсь</w:t>
            </w:r>
          </w:p>
        </w:tc>
      </w:tr>
      <w:tr w:rsidR="00765EB9">
        <w:tc>
          <w:tcPr>
            <w:tcW w:w="9071" w:type="dxa"/>
            <w:gridSpan w:val="7"/>
            <w:tcBorders>
              <w:top w:val="nil"/>
              <w:left w:val="nil"/>
              <w:bottom w:val="nil"/>
              <w:right w:val="nil"/>
            </w:tcBorders>
          </w:tcPr>
          <w:p w:rsidR="00765EB9" w:rsidRDefault="00954112">
            <w:pPr>
              <w:pStyle w:val="ConsPlusNormal0"/>
              <w:jc w:val="both"/>
            </w:pPr>
            <w:r>
              <w:t>12. Осуществляю производство и (или) реализацию подакцизных товаров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осуществляю</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осуществляю</w:t>
            </w:r>
          </w:p>
        </w:tc>
      </w:tr>
      <w:tr w:rsidR="00765EB9">
        <w:tc>
          <w:tcPr>
            <w:tcW w:w="9071" w:type="dxa"/>
            <w:gridSpan w:val="7"/>
            <w:tcBorders>
              <w:top w:val="nil"/>
              <w:left w:val="nil"/>
              <w:bottom w:val="nil"/>
              <w:right w:val="nil"/>
            </w:tcBorders>
          </w:tcPr>
          <w:p w:rsidR="00765EB9" w:rsidRDefault="00954112">
            <w:pPr>
              <w:pStyle w:val="ConsPlusNormal0"/>
              <w:jc w:val="both"/>
            </w:pPr>
            <w:r>
              <w:t>13. Осуществляю добычу и (или) реализацию полезных ископаемых, за исключением общераспространенных полезных ископаемых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осуществляю</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осуществляю</w:t>
            </w:r>
          </w:p>
        </w:tc>
      </w:tr>
      <w:tr w:rsidR="00765EB9">
        <w:tc>
          <w:tcPr>
            <w:tcW w:w="9071" w:type="dxa"/>
            <w:gridSpan w:val="7"/>
            <w:tcBorders>
              <w:top w:val="nil"/>
              <w:left w:val="nil"/>
              <w:bottom w:val="nil"/>
              <w:right w:val="nil"/>
            </w:tcBorders>
          </w:tcPr>
          <w:p w:rsidR="00765EB9" w:rsidRDefault="00954112">
            <w:pPr>
              <w:pStyle w:val="ConsPlusNormal0"/>
              <w:jc w:val="both"/>
            </w:pPr>
            <w:r>
              <w:t>14. Допустил нарушение условий и порядка поддержки, оказываемой субъектам предпринимательства в соответствии с муниципальной Программой и с момента нарушения прошло менее одного года, за исключением случая более раннего устранения субъектом предприниматель</w:t>
            </w:r>
            <w:r>
              <w:t>ства такого нарушения при условии соблюдения им установленного срока устранения такого нарушения:</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допустил</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допустил</w:t>
            </w:r>
          </w:p>
        </w:tc>
      </w:tr>
      <w:tr w:rsidR="00765EB9">
        <w:tc>
          <w:tcPr>
            <w:tcW w:w="9071" w:type="dxa"/>
            <w:gridSpan w:val="7"/>
            <w:tcBorders>
              <w:top w:val="nil"/>
              <w:left w:val="nil"/>
              <w:bottom w:val="nil"/>
              <w:right w:val="nil"/>
            </w:tcBorders>
          </w:tcPr>
          <w:p w:rsidR="00765EB9" w:rsidRDefault="00954112">
            <w:pPr>
              <w:pStyle w:val="ConsPlusNormal0"/>
              <w:jc w:val="both"/>
            </w:pPr>
            <w:r>
              <w:t>15. Допустил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и с момен</w:t>
            </w:r>
            <w:r>
              <w:t>та нарушения прошло менее, чем три года:</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допустил</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допустил</w:t>
            </w:r>
          </w:p>
        </w:tc>
      </w:tr>
      <w:tr w:rsidR="00765EB9">
        <w:tc>
          <w:tcPr>
            <w:tcW w:w="9071" w:type="dxa"/>
            <w:gridSpan w:val="7"/>
            <w:tcBorders>
              <w:top w:val="nil"/>
              <w:left w:val="nil"/>
              <w:bottom w:val="nil"/>
              <w:right w:val="nil"/>
            </w:tcBorders>
          </w:tcPr>
          <w:p w:rsidR="00765EB9" w:rsidRDefault="00954112">
            <w:pPr>
              <w:pStyle w:val="ConsPlusNormal0"/>
              <w:jc w:val="both"/>
            </w:pPr>
            <w:r>
              <w:t>16.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отсутствует</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имеется</w:t>
            </w:r>
          </w:p>
        </w:tc>
      </w:tr>
      <w:tr w:rsidR="00765EB9">
        <w:tc>
          <w:tcPr>
            <w:tcW w:w="9071" w:type="dxa"/>
            <w:gridSpan w:val="7"/>
            <w:tcBorders>
              <w:top w:val="nil"/>
              <w:left w:val="nil"/>
              <w:bottom w:val="nil"/>
              <w:right w:val="nil"/>
            </w:tcBorders>
          </w:tcPr>
          <w:p w:rsidR="00765EB9" w:rsidRDefault="00954112">
            <w:pPr>
              <w:pStyle w:val="ConsPlusNormal0"/>
              <w:jc w:val="both"/>
            </w:pPr>
            <w:r>
              <w:t>17. Просроченная задолженность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а также иная просроченная задолженность по денежным обязатель</w:t>
            </w:r>
            <w:r>
              <w:t>ствам перед бюджетом муниципального образования город Норильск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отсутствует</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имеется</w:t>
            </w:r>
          </w:p>
        </w:tc>
      </w:tr>
      <w:tr w:rsidR="00765EB9">
        <w:tc>
          <w:tcPr>
            <w:tcW w:w="9071" w:type="dxa"/>
            <w:gridSpan w:val="7"/>
            <w:tcBorders>
              <w:top w:val="nil"/>
              <w:left w:val="nil"/>
              <w:bottom w:val="nil"/>
              <w:right w:val="nil"/>
            </w:tcBorders>
          </w:tcPr>
          <w:p w:rsidR="00765EB9" w:rsidRDefault="00954112">
            <w:pPr>
              <w:pStyle w:val="ConsPlusNormal0"/>
              <w:jc w:val="both"/>
            </w:pPr>
            <w:r>
              <w:t>18.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w:t>
            </w:r>
            <w:r>
              <w:t>ва, деятельность заявителя не приостановлена в порядке, предусмотренном законодательством Российской Федерации:</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не находится, не введена, не приостановлена</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находится, введена, приостановлена</w:t>
            </w:r>
          </w:p>
        </w:tc>
      </w:tr>
      <w:tr w:rsidR="00765EB9">
        <w:tc>
          <w:tcPr>
            <w:tcW w:w="9071" w:type="dxa"/>
            <w:gridSpan w:val="7"/>
            <w:tcBorders>
              <w:top w:val="nil"/>
              <w:left w:val="nil"/>
              <w:bottom w:val="nil"/>
              <w:right w:val="nil"/>
            </w:tcBorders>
          </w:tcPr>
          <w:p w:rsidR="00765EB9" w:rsidRDefault="00954112">
            <w:pPr>
              <w:pStyle w:val="ConsPlusNormal0"/>
              <w:jc w:val="both"/>
            </w:pPr>
            <w:r>
              <w:t>19. Заявитель - индивидуальный предприниматель, не прекратил деятельность в качестве индивидуального предпринимателя:</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не прекратил деятельность</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прекратил деятельность</w:t>
            </w:r>
          </w:p>
        </w:tc>
      </w:tr>
      <w:tr w:rsidR="00765EB9">
        <w:tc>
          <w:tcPr>
            <w:tcW w:w="9071" w:type="dxa"/>
            <w:gridSpan w:val="7"/>
            <w:tcBorders>
              <w:top w:val="nil"/>
              <w:left w:val="nil"/>
              <w:bottom w:val="nil"/>
              <w:right w:val="nil"/>
            </w:tcBorders>
          </w:tcPr>
          <w:p w:rsidR="00765EB9" w:rsidRDefault="00954112">
            <w:pPr>
              <w:pStyle w:val="ConsPlusNormal0"/>
              <w:jc w:val="both"/>
            </w:pPr>
            <w:r>
              <w:t>20.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w:t>
            </w:r>
            <w:r>
              <w:t>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w:t>
            </w:r>
            <w:r>
              <w:t>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w:t>
            </w:r>
            <w:r>
              <w:t>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w:t>
            </w:r>
            <w:r>
              <w:t>лизованное через участие в капитале указанных публичных акционерных обществ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не является</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является</w:t>
            </w:r>
          </w:p>
        </w:tc>
      </w:tr>
      <w:tr w:rsidR="00765EB9">
        <w:tc>
          <w:tcPr>
            <w:tcW w:w="9071" w:type="dxa"/>
            <w:gridSpan w:val="7"/>
            <w:tcBorders>
              <w:top w:val="nil"/>
              <w:left w:val="nil"/>
              <w:bottom w:val="nil"/>
              <w:right w:val="nil"/>
            </w:tcBorders>
          </w:tcPr>
          <w:p w:rsidR="00765EB9" w:rsidRDefault="00954112">
            <w:pPr>
              <w:pStyle w:val="ConsPlusNormal0"/>
              <w:jc w:val="both"/>
            </w:pPr>
            <w:r>
              <w:t>21.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затрат (части затрат), указанных в заявке на участие в конкурсном отборе (нужное отметить л</w:t>
            </w:r>
            <w:r>
              <w:t>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не является</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является</w:t>
            </w:r>
          </w:p>
        </w:tc>
      </w:tr>
      <w:tr w:rsidR="00765EB9">
        <w:tc>
          <w:tcPr>
            <w:tcW w:w="9071" w:type="dxa"/>
            <w:gridSpan w:val="7"/>
            <w:tcBorders>
              <w:top w:val="nil"/>
              <w:left w:val="nil"/>
              <w:bottom w:val="nil"/>
              <w:right w:val="nil"/>
            </w:tcBorders>
          </w:tcPr>
          <w:p w:rsidR="00765EB9" w:rsidRDefault="00954112">
            <w:pPr>
              <w:pStyle w:val="ConsPlusNormal0"/>
              <w:jc w:val="both"/>
            </w:pPr>
            <w:r>
              <w:t>22.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w:t>
            </w:r>
            <w:r>
              <w:t xml:space="preserve"> причастности к распространению оружия массового уничтожения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не находится</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находится</w:t>
            </w:r>
          </w:p>
        </w:tc>
      </w:tr>
      <w:tr w:rsidR="00765EB9">
        <w:tc>
          <w:tcPr>
            <w:tcW w:w="9071" w:type="dxa"/>
            <w:gridSpan w:val="7"/>
            <w:tcBorders>
              <w:top w:val="nil"/>
              <w:left w:val="nil"/>
              <w:bottom w:val="nil"/>
              <w:right w:val="nil"/>
            </w:tcBorders>
          </w:tcPr>
          <w:p w:rsidR="00765EB9" w:rsidRDefault="00954112">
            <w:pPr>
              <w:pStyle w:val="ConsPlusNormal0"/>
              <w:jc w:val="both"/>
            </w:pPr>
            <w:r>
              <w:t xml:space="preserve">23. Сведения о заявителе внесены в единый реестр субъектов малого и среднего предпринимательства в соответствии со </w:t>
            </w:r>
            <w:hyperlink r:id="rId26" w:tooltip="Федеральный закон от 24.07.2007 N 209-ФЗ (ред. от 12.12.2023) &quot;О развитии малого и среднего предпринимательства в Российской Федерации&quot; {КонсультантПлюс}">
              <w:r>
                <w:rPr>
                  <w:color w:val="0000FF"/>
                </w:rPr>
                <w:t>статьей 4.1</w:t>
              </w:r>
            </w:hyperlink>
            <w:r>
              <w:t xml:space="preserve"> Федерального закона от 24.07.2007 N 209-ФЗ "О развитии малого и среднего предпринимательства в Российской Федерации", отвечает требованиям, установленным </w:t>
            </w:r>
            <w:hyperlink r:id="rId27" w:tooltip="Федеральный закон от 24.07.2007 N 209-ФЗ (ред. от 12.12.2023) &quot;О развитии малого и среднего предпринимательства в Российской Федерации&quot; {КонсультантПлюс}">
              <w:r>
                <w:rPr>
                  <w:color w:val="0000FF"/>
                </w:rPr>
                <w:t>статьей 4</w:t>
              </w:r>
            </w:hyperlink>
            <w:r>
              <w:t xml:space="preserve"> Федерального закона от 24.07.2007 N 209-ФЗ "О развитии малого и среднего предпринимательства в Р</w:t>
            </w:r>
            <w:r>
              <w:t>оссийской Федерации"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внесены</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не внесены</w:t>
            </w:r>
          </w:p>
        </w:tc>
      </w:tr>
      <w:tr w:rsidR="00765EB9">
        <w:tc>
          <w:tcPr>
            <w:tcW w:w="9071" w:type="dxa"/>
            <w:gridSpan w:val="7"/>
            <w:tcBorders>
              <w:top w:val="nil"/>
              <w:left w:val="nil"/>
              <w:bottom w:val="nil"/>
              <w:right w:val="nil"/>
            </w:tcBorders>
          </w:tcPr>
          <w:p w:rsidR="00765EB9" w:rsidRDefault="00954112">
            <w:pPr>
              <w:pStyle w:val="ConsPlusNormal0"/>
              <w:jc w:val="both"/>
            </w:pPr>
            <w:r>
              <w:t>24.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w:t>
            </w:r>
            <w:r>
              <w:t>ическим лицом, об индивидуальном предпринимателе являющимся заявителем (нужное отметить любым знаком):</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отсутствуют</w:t>
            </w:r>
          </w:p>
        </w:tc>
      </w:tr>
      <w:tr w:rsidR="00765EB9">
        <w:tblPrEx>
          <w:tblBorders>
            <w:insideV w:val="nil"/>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tcBorders>
          </w:tcPr>
          <w:p w:rsidR="00765EB9" w:rsidRDefault="00765EB9">
            <w:pPr>
              <w:pStyle w:val="ConsPlusNormal0"/>
            </w:pP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нет, имеются</w:t>
            </w:r>
          </w:p>
        </w:tc>
      </w:tr>
      <w:tr w:rsidR="00765EB9">
        <w:tc>
          <w:tcPr>
            <w:tcW w:w="9071" w:type="dxa"/>
            <w:gridSpan w:val="7"/>
            <w:tcBorders>
              <w:top w:val="nil"/>
              <w:left w:val="nil"/>
              <w:bottom w:val="nil"/>
              <w:right w:val="nil"/>
            </w:tcBorders>
          </w:tcPr>
          <w:p w:rsidR="00765EB9" w:rsidRDefault="00954112">
            <w:pPr>
              <w:pStyle w:val="ConsPlusNormal0"/>
            </w:pPr>
            <w:r>
              <w:t>25. В случае получения субсидии обязуюсь:</w:t>
            </w:r>
          </w:p>
        </w:tc>
      </w:tr>
      <w:tr w:rsidR="00765EB9">
        <w:tc>
          <w:tcPr>
            <w:tcW w:w="9071" w:type="dxa"/>
            <w:gridSpan w:val="7"/>
            <w:tcBorders>
              <w:top w:val="nil"/>
              <w:left w:val="nil"/>
              <w:bottom w:val="nil"/>
              <w:right w:val="nil"/>
            </w:tcBorders>
          </w:tcPr>
          <w:p w:rsidR="00765EB9" w:rsidRDefault="00954112">
            <w:pPr>
              <w:pStyle w:val="ConsPlusNormal0"/>
              <w:jc w:val="both"/>
            </w:pPr>
            <w:r>
              <w:t>1) создать рабочие места на 1 января года, следующего за годом обращения за предоставлением субсидии, в количестве _____________________________________;</w:t>
            </w:r>
          </w:p>
        </w:tc>
      </w:tr>
      <w:tr w:rsidR="00765EB9">
        <w:tc>
          <w:tcPr>
            <w:tcW w:w="9071" w:type="dxa"/>
            <w:gridSpan w:val="7"/>
            <w:tcBorders>
              <w:top w:val="nil"/>
              <w:left w:val="nil"/>
              <w:bottom w:val="nil"/>
              <w:right w:val="nil"/>
            </w:tcBorders>
          </w:tcPr>
          <w:p w:rsidR="00765EB9" w:rsidRDefault="00954112">
            <w:pPr>
              <w:pStyle w:val="ConsPlusNormal0"/>
              <w:jc w:val="both"/>
            </w:pPr>
            <w:r>
              <w:t xml:space="preserve">2) сохранить численность работников в течение 12 месяцев после получения субсидии в размере не менее </w:t>
            </w:r>
            <w:r>
              <w:t>100 процентов среднесписочной численности работников на 1 января года получения субсидии, в количестве _____________. При этом в течение 12 месяцев после получения субсидии на конец одного или нескольких отчетных месяцев численность среднесписочная работни</w:t>
            </w:r>
            <w:r>
              <w:t>ков не будет составлять менее 80 процентов численности работников на 1 января года получения субсидии;</w:t>
            </w:r>
          </w:p>
        </w:tc>
      </w:tr>
      <w:tr w:rsidR="00765EB9">
        <w:tc>
          <w:tcPr>
            <w:tcW w:w="9071" w:type="dxa"/>
            <w:gridSpan w:val="7"/>
            <w:tcBorders>
              <w:top w:val="nil"/>
              <w:left w:val="nil"/>
              <w:bottom w:val="nil"/>
              <w:right w:val="nil"/>
            </w:tcBorders>
          </w:tcPr>
          <w:p w:rsidR="00765EB9" w:rsidRDefault="00954112">
            <w:pPr>
              <w:pStyle w:val="ConsPlusNormal0"/>
              <w:jc w:val="both"/>
            </w:pPr>
            <w:r>
              <w:t>3) представлять отчетность в соответствии с требованиями Порядка предоставления субсидии субъектам малого и среднего предпринимательства на реализацию и</w:t>
            </w:r>
            <w:r>
              <w:t>нвестиционных проектов в приоритетных отраслях, утвержденного постановлением Администрации города Норильска от ________ N _________, и заключенного соглашения о предоставлении субсидии;</w:t>
            </w:r>
          </w:p>
        </w:tc>
      </w:tr>
      <w:tr w:rsidR="00765EB9">
        <w:tc>
          <w:tcPr>
            <w:tcW w:w="9071" w:type="dxa"/>
            <w:gridSpan w:val="7"/>
            <w:tcBorders>
              <w:top w:val="nil"/>
              <w:left w:val="nil"/>
              <w:bottom w:val="nil"/>
              <w:right w:val="nil"/>
            </w:tcBorders>
          </w:tcPr>
          <w:p w:rsidR="00765EB9" w:rsidRDefault="00954112">
            <w:pPr>
              <w:pStyle w:val="ConsPlusNormal0"/>
            </w:pPr>
            <w:r>
              <w:t>4) не прекращать деятельность в течение двух лет после получения субс</w:t>
            </w:r>
            <w:r>
              <w:t>идии.</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 принимаю</w:t>
            </w:r>
          </w:p>
        </w:tc>
      </w:tr>
      <w:tr w:rsidR="00765EB9">
        <w:tc>
          <w:tcPr>
            <w:tcW w:w="9071" w:type="dxa"/>
            <w:gridSpan w:val="7"/>
            <w:tcBorders>
              <w:top w:val="nil"/>
              <w:left w:val="nil"/>
              <w:bottom w:val="nil"/>
              <w:right w:val="nil"/>
            </w:tcBorders>
          </w:tcPr>
          <w:p w:rsidR="00765EB9" w:rsidRDefault="00954112">
            <w:pPr>
              <w:pStyle w:val="ConsPlusNormal0"/>
              <w:jc w:val="both"/>
            </w:pPr>
            <w:r>
              <w:t>26. Уведомления о принятых решениях по результатам проверки заявки, о допуске или об отказе в допуске заявки к участию в Конкурсе, о предоставлении субсидии либо об отказе в предоставлении субсидии, о принятии иных решений, предусмотренных Порядком, а такж</w:t>
            </w:r>
            <w:r>
              <w:t>е о направлении проекта соглашения прошу информировать одним из следующих способов:</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путем непосредственного вручения представителю юридического</w:t>
            </w:r>
          </w:p>
        </w:tc>
      </w:tr>
      <w:tr w:rsidR="00765EB9">
        <w:tc>
          <w:tcPr>
            <w:tcW w:w="9071" w:type="dxa"/>
            <w:gridSpan w:val="7"/>
            <w:tcBorders>
              <w:top w:val="nil"/>
              <w:left w:val="nil"/>
              <w:bottom w:val="nil"/>
              <w:right w:val="nil"/>
            </w:tcBorders>
          </w:tcPr>
          <w:p w:rsidR="00765EB9" w:rsidRDefault="00954112">
            <w:pPr>
              <w:pStyle w:val="ConsPlusNormal0"/>
            </w:pPr>
            <w:r>
              <w:t>лица/индивидуального предпринимателя;</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pPr>
            <w:r>
              <w:t>путем почтового отправления по адресу: ___________________________________</w:t>
            </w:r>
          </w:p>
        </w:tc>
      </w:tr>
      <w:tr w:rsidR="00765EB9">
        <w:tc>
          <w:tcPr>
            <w:tcW w:w="9071" w:type="dxa"/>
            <w:gridSpan w:val="7"/>
            <w:tcBorders>
              <w:top w:val="nil"/>
              <w:left w:val="nil"/>
              <w:bottom w:val="nil"/>
              <w:right w:val="nil"/>
            </w:tcBorders>
          </w:tcPr>
          <w:p w:rsidR="00765EB9" w:rsidRDefault="00954112">
            <w:pPr>
              <w:pStyle w:val="ConsPlusNormal0"/>
            </w:pPr>
            <w:r>
              <w:t>_________________________________________________________________________</w:t>
            </w:r>
          </w:p>
        </w:tc>
      </w:tr>
      <w:tr w:rsidR="00765EB9">
        <w:tc>
          <w:tcPr>
            <w:tcW w:w="9071" w:type="dxa"/>
            <w:gridSpan w:val="7"/>
            <w:tcBorders>
              <w:top w:val="nil"/>
              <w:left w:val="nil"/>
              <w:bottom w:val="nil"/>
              <w:right w:val="nil"/>
            </w:tcBorders>
          </w:tcPr>
          <w:p w:rsidR="00765EB9" w:rsidRDefault="00954112">
            <w:pPr>
              <w:pStyle w:val="ConsPlusNormal0"/>
              <w:jc w:val="both"/>
            </w:pPr>
            <w:r>
              <w:t>27. Полноту и достоверность сведений в заявлении и представленных документах гарантирую</w:t>
            </w:r>
          </w:p>
          <w:p w:rsidR="00765EB9" w:rsidRDefault="00765EB9">
            <w:pPr>
              <w:pStyle w:val="ConsPlusNormal0"/>
            </w:pPr>
          </w:p>
          <w:p w:rsidR="00765EB9" w:rsidRDefault="00954112">
            <w:pPr>
              <w:pStyle w:val="ConsPlusNormal0"/>
              <w:jc w:val="both"/>
            </w:pPr>
            <w:r>
              <w:t>________________</w:t>
            </w:r>
            <w:r>
              <w:t>_________________________________________________________</w:t>
            </w:r>
          </w:p>
          <w:p w:rsidR="00765EB9" w:rsidRDefault="00954112">
            <w:pPr>
              <w:pStyle w:val="ConsPlusNormal0"/>
              <w:jc w:val="center"/>
            </w:pPr>
            <w:r>
              <w:t>(подпись заявителя с расшифровкой)</w:t>
            </w:r>
          </w:p>
        </w:tc>
      </w:tr>
      <w:tr w:rsidR="00765EB9">
        <w:tc>
          <w:tcPr>
            <w:tcW w:w="9071" w:type="dxa"/>
            <w:gridSpan w:val="7"/>
            <w:tcBorders>
              <w:top w:val="nil"/>
              <w:left w:val="nil"/>
              <w:bottom w:val="nil"/>
              <w:right w:val="nil"/>
            </w:tcBorders>
          </w:tcPr>
          <w:p w:rsidR="00765EB9" w:rsidRDefault="00954112">
            <w:pPr>
              <w:pStyle w:val="ConsPlusNormal0"/>
              <w:jc w:val="both"/>
            </w:pPr>
            <w:r>
              <w:t>28. Согласен на осуществление МКУ "УПРиУ"</w:t>
            </w:r>
            <w:r>
              <w:t xml:space="preserve"> проверки соблюдения условий и порядка предоставления субсидии, в том числе в части достижения результатов ее предоставления.</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w:t>
            </w:r>
          </w:p>
        </w:tc>
      </w:tr>
      <w:tr w:rsidR="00765EB9">
        <w:tc>
          <w:tcPr>
            <w:tcW w:w="9071" w:type="dxa"/>
            <w:gridSpan w:val="7"/>
            <w:tcBorders>
              <w:top w:val="nil"/>
              <w:left w:val="nil"/>
              <w:bottom w:val="nil"/>
              <w:right w:val="nil"/>
            </w:tcBorders>
          </w:tcPr>
          <w:p w:rsidR="00765EB9" w:rsidRDefault="00954112">
            <w:pPr>
              <w:pStyle w:val="ConsPlusNormal0"/>
              <w:jc w:val="both"/>
            </w:pPr>
            <w:r>
              <w:t xml:space="preserve">29. Согласен на осуществление органами муниципального финансового контроля (Контрольно-счетная палата города Норильска и Контрольно-ревизионный отдел Администрации города Норильска) проверок в соответствии со </w:t>
            </w:r>
            <w:hyperlink r:id="rId28" w:tooltip="&quot;Бюджетный кодекс Российской Федерации&quot; от 31.07.1998 N 145-ФЗ (ред. от 25.12.2023, с изм. от 25.01.2024) (с изм. и доп., вступ. в силу с 05.01.2024) {КонсультантПлюс}">
              <w:r>
                <w:rPr>
                  <w:color w:val="0000FF"/>
                </w:rPr>
                <w:t>ст. 268.1</w:t>
              </w:r>
            </w:hyperlink>
            <w:r>
              <w:t xml:space="preserve">, </w:t>
            </w:r>
            <w:hyperlink r:id="rId29" w:tooltip="&quot;Бюджетный кодекс Российской Федерации&quot; от 31.07.1998 N 145-ФЗ (ред. от 25.12.2023, с изм. от 25.01.2024) (с изм. и доп., вступ. в силу с 05.01.2024) {КонсультантПлюс}">
              <w:r>
                <w:rPr>
                  <w:color w:val="0000FF"/>
                </w:rPr>
                <w:t>269.2</w:t>
              </w:r>
            </w:hyperlink>
            <w:r>
              <w:t xml:space="preserve"> БК РФ</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w:t>
            </w:r>
          </w:p>
        </w:tc>
      </w:tr>
      <w:tr w:rsidR="00765EB9">
        <w:tc>
          <w:tcPr>
            <w:tcW w:w="9071" w:type="dxa"/>
            <w:gridSpan w:val="7"/>
            <w:tcBorders>
              <w:top w:val="nil"/>
              <w:left w:val="nil"/>
              <w:bottom w:val="nil"/>
              <w:right w:val="nil"/>
            </w:tcBorders>
          </w:tcPr>
          <w:p w:rsidR="00765EB9" w:rsidRDefault="00954112">
            <w:pPr>
              <w:pStyle w:val="ConsPlusNormal0"/>
              <w:jc w:val="both"/>
            </w:pPr>
            <w:r>
              <w:t xml:space="preserve">30. </w:t>
            </w:r>
            <w:r>
              <w:t>Согласен на использование и публикацию (размещение) данных, указанных в заявлении и представленных документах, в средствах массовой информации и средствах информационно-телекоммуникационной сети интернет</w:t>
            </w:r>
          </w:p>
        </w:tc>
      </w:tr>
      <w:tr w:rsidR="00765EB9">
        <w:tblPrEx>
          <w:tblBorders>
            <w:left w:val="single" w:sz="4" w:space="0" w:color="auto"/>
          </w:tblBorders>
        </w:tblPrEx>
        <w:tc>
          <w:tcPr>
            <w:tcW w:w="419" w:type="dxa"/>
            <w:tcBorders>
              <w:top w:val="single" w:sz="4" w:space="0" w:color="auto"/>
              <w:bottom w:val="single" w:sz="4" w:space="0" w:color="auto"/>
            </w:tcBorders>
          </w:tcPr>
          <w:p w:rsidR="00765EB9" w:rsidRDefault="00765EB9">
            <w:pPr>
              <w:pStyle w:val="ConsPlusNormal0"/>
            </w:pPr>
          </w:p>
        </w:tc>
        <w:tc>
          <w:tcPr>
            <w:tcW w:w="8652" w:type="dxa"/>
            <w:gridSpan w:val="6"/>
            <w:tcBorders>
              <w:top w:val="nil"/>
              <w:bottom w:val="nil"/>
              <w:right w:val="nil"/>
            </w:tcBorders>
          </w:tcPr>
          <w:p w:rsidR="00765EB9" w:rsidRDefault="00954112">
            <w:pPr>
              <w:pStyle w:val="ConsPlusNormal0"/>
              <w:jc w:val="both"/>
            </w:pPr>
            <w:r>
              <w:t>да</w:t>
            </w:r>
          </w:p>
        </w:tc>
      </w:tr>
      <w:tr w:rsidR="00765EB9">
        <w:tc>
          <w:tcPr>
            <w:tcW w:w="9071" w:type="dxa"/>
            <w:gridSpan w:val="7"/>
            <w:tcBorders>
              <w:top w:val="nil"/>
              <w:left w:val="nil"/>
              <w:bottom w:val="nil"/>
              <w:right w:val="nil"/>
            </w:tcBorders>
          </w:tcPr>
          <w:p w:rsidR="00765EB9" w:rsidRDefault="00765EB9">
            <w:pPr>
              <w:pStyle w:val="ConsPlusNormal0"/>
            </w:pPr>
          </w:p>
        </w:tc>
      </w:tr>
      <w:tr w:rsidR="00765EB9">
        <w:tblPrEx>
          <w:tblBorders>
            <w:insideV w:val="nil"/>
          </w:tblBorders>
        </w:tblPrEx>
        <w:tc>
          <w:tcPr>
            <w:tcW w:w="3148" w:type="dxa"/>
            <w:gridSpan w:val="4"/>
            <w:tcBorders>
              <w:top w:val="nil"/>
              <w:bottom w:val="nil"/>
            </w:tcBorders>
          </w:tcPr>
          <w:p w:rsidR="00765EB9" w:rsidRDefault="00954112">
            <w:pPr>
              <w:pStyle w:val="ConsPlusNormal0"/>
            </w:pPr>
            <w:r>
              <w:t>Руководитель</w:t>
            </w:r>
          </w:p>
        </w:tc>
        <w:tc>
          <w:tcPr>
            <w:tcW w:w="5923" w:type="dxa"/>
            <w:gridSpan w:val="3"/>
            <w:tcBorders>
              <w:top w:val="nil"/>
              <w:bottom w:val="nil"/>
            </w:tcBorders>
          </w:tcPr>
          <w:p w:rsidR="00765EB9" w:rsidRDefault="00954112">
            <w:pPr>
              <w:pStyle w:val="ConsPlusNormal0"/>
              <w:jc w:val="both"/>
            </w:pPr>
            <w:r>
              <w:t>__________________/____________________________/</w:t>
            </w:r>
          </w:p>
        </w:tc>
      </w:tr>
      <w:tr w:rsidR="00765EB9">
        <w:tblPrEx>
          <w:tblBorders>
            <w:insideV w:val="nil"/>
          </w:tblBorders>
        </w:tblPrEx>
        <w:tc>
          <w:tcPr>
            <w:tcW w:w="3148" w:type="dxa"/>
            <w:gridSpan w:val="4"/>
            <w:tcBorders>
              <w:top w:val="nil"/>
              <w:bottom w:val="nil"/>
            </w:tcBorders>
          </w:tcPr>
          <w:p w:rsidR="00765EB9" w:rsidRDefault="00954112">
            <w:pPr>
              <w:pStyle w:val="ConsPlusNormal0"/>
            </w:pPr>
            <w:r>
              <w:t>(указать должность)</w:t>
            </w:r>
          </w:p>
        </w:tc>
        <w:tc>
          <w:tcPr>
            <w:tcW w:w="2189" w:type="dxa"/>
            <w:tcBorders>
              <w:top w:val="nil"/>
              <w:bottom w:val="nil"/>
            </w:tcBorders>
          </w:tcPr>
          <w:p w:rsidR="00765EB9" w:rsidRDefault="00954112">
            <w:pPr>
              <w:pStyle w:val="ConsPlusNormal0"/>
              <w:jc w:val="center"/>
            </w:pPr>
            <w:r>
              <w:t>(подпись)</w:t>
            </w:r>
          </w:p>
        </w:tc>
        <w:tc>
          <w:tcPr>
            <w:tcW w:w="3734" w:type="dxa"/>
            <w:gridSpan w:val="2"/>
            <w:tcBorders>
              <w:top w:val="nil"/>
              <w:bottom w:val="nil"/>
            </w:tcBorders>
          </w:tcPr>
          <w:p w:rsidR="00765EB9" w:rsidRDefault="00954112">
            <w:pPr>
              <w:pStyle w:val="ConsPlusNormal0"/>
              <w:jc w:val="center"/>
            </w:pPr>
            <w:r>
              <w:t>(расшифровка подписи)</w:t>
            </w:r>
          </w:p>
        </w:tc>
      </w:tr>
      <w:tr w:rsidR="00765EB9">
        <w:tblPrEx>
          <w:tblBorders>
            <w:insideV w:val="nil"/>
          </w:tblBorders>
        </w:tblPrEx>
        <w:tc>
          <w:tcPr>
            <w:tcW w:w="3148" w:type="dxa"/>
            <w:gridSpan w:val="4"/>
            <w:tcBorders>
              <w:top w:val="nil"/>
              <w:bottom w:val="nil"/>
            </w:tcBorders>
          </w:tcPr>
          <w:p w:rsidR="00765EB9" w:rsidRDefault="00954112">
            <w:pPr>
              <w:pStyle w:val="ConsPlusNormal0"/>
            </w:pPr>
            <w:r>
              <w:t>Главный бухгалтер</w:t>
            </w:r>
          </w:p>
        </w:tc>
        <w:tc>
          <w:tcPr>
            <w:tcW w:w="5923" w:type="dxa"/>
            <w:gridSpan w:val="3"/>
            <w:tcBorders>
              <w:top w:val="nil"/>
              <w:bottom w:val="nil"/>
            </w:tcBorders>
          </w:tcPr>
          <w:p w:rsidR="00765EB9" w:rsidRDefault="00954112">
            <w:pPr>
              <w:pStyle w:val="ConsPlusNormal0"/>
              <w:jc w:val="both"/>
            </w:pPr>
            <w:r>
              <w:t>__________________/____________________________/</w:t>
            </w:r>
          </w:p>
        </w:tc>
      </w:tr>
      <w:tr w:rsidR="00765EB9">
        <w:tblPrEx>
          <w:tblBorders>
            <w:insideV w:val="nil"/>
          </w:tblBorders>
        </w:tblPrEx>
        <w:tc>
          <w:tcPr>
            <w:tcW w:w="3148" w:type="dxa"/>
            <w:gridSpan w:val="4"/>
            <w:tcBorders>
              <w:top w:val="nil"/>
              <w:bottom w:val="nil"/>
            </w:tcBorders>
          </w:tcPr>
          <w:p w:rsidR="00765EB9" w:rsidRDefault="00765EB9">
            <w:pPr>
              <w:pStyle w:val="ConsPlusNormal0"/>
            </w:pPr>
          </w:p>
        </w:tc>
        <w:tc>
          <w:tcPr>
            <w:tcW w:w="2189" w:type="dxa"/>
            <w:tcBorders>
              <w:top w:val="nil"/>
              <w:bottom w:val="nil"/>
            </w:tcBorders>
          </w:tcPr>
          <w:p w:rsidR="00765EB9" w:rsidRDefault="00954112">
            <w:pPr>
              <w:pStyle w:val="ConsPlusNormal0"/>
              <w:jc w:val="center"/>
            </w:pPr>
            <w:r>
              <w:t>(подпись)</w:t>
            </w:r>
          </w:p>
        </w:tc>
        <w:tc>
          <w:tcPr>
            <w:tcW w:w="3734" w:type="dxa"/>
            <w:gridSpan w:val="2"/>
            <w:tcBorders>
              <w:top w:val="nil"/>
              <w:bottom w:val="nil"/>
            </w:tcBorders>
          </w:tcPr>
          <w:p w:rsidR="00765EB9" w:rsidRDefault="00954112">
            <w:pPr>
              <w:pStyle w:val="ConsPlusNormal0"/>
              <w:jc w:val="center"/>
            </w:pPr>
            <w:r>
              <w:t>(расшифровка подписи)</w:t>
            </w:r>
          </w:p>
        </w:tc>
      </w:tr>
      <w:tr w:rsidR="00765EB9">
        <w:tc>
          <w:tcPr>
            <w:tcW w:w="9071" w:type="dxa"/>
            <w:gridSpan w:val="7"/>
            <w:tcBorders>
              <w:top w:val="nil"/>
              <w:left w:val="nil"/>
              <w:bottom w:val="nil"/>
              <w:right w:val="nil"/>
            </w:tcBorders>
          </w:tcPr>
          <w:p w:rsidR="00765EB9" w:rsidRDefault="00954112">
            <w:pPr>
              <w:pStyle w:val="ConsPlusNormal0"/>
              <w:jc w:val="both"/>
            </w:pPr>
            <w:r>
              <w:t>Дата</w:t>
            </w:r>
          </w:p>
          <w:p w:rsidR="00765EB9" w:rsidRDefault="00954112">
            <w:pPr>
              <w:pStyle w:val="ConsPlusNormal0"/>
              <w:jc w:val="both"/>
            </w:pPr>
            <w:r>
              <w:t>м.п. (при наличии печати)</w:t>
            </w:r>
          </w:p>
        </w:tc>
      </w:tr>
    </w:tbl>
    <w:p w:rsidR="00765EB9" w:rsidRDefault="00765EB9">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397"/>
        <w:gridCol w:w="2144"/>
        <w:gridCol w:w="6133"/>
      </w:tblGrid>
      <w:tr w:rsidR="00765EB9">
        <w:tc>
          <w:tcPr>
            <w:tcW w:w="9071" w:type="dxa"/>
            <w:gridSpan w:val="4"/>
            <w:tcBorders>
              <w:top w:val="nil"/>
              <w:left w:val="nil"/>
              <w:bottom w:val="nil"/>
              <w:right w:val="nil"/>
            </w:tcBorders>
          </w:tcPr>
          <w:p w:rsidR="00765EB9" w:rsidRDefault="00954112">
            <w:pPr>
              <w:pStyle w:val="ConsPlusNormal0"/>
              <w:jc w:val="center"/>
              <w:outlineLvl w:val="2"/>
            </w:pPr>
            <w:r>
              <w:t>Согласие на обработку персональных данных</w:t>
            </w:r>
          </w:p>
          <w:p w:rsidR="00765EB9" w:rsidRDefault="00765EB9">
            <w:pPr>
              <w:pStyle w:val="ConsPlusNormal0"/>
            </w:pPr>
          </w:p>
          <w:p w:rsidR="00765EB9" w:rsidRDefault="00954112">
            <w:pPr>
              <w:pStyle w:val="ConsPlusNormal0"/>
              <w:jc w:val="center"/>
            </w:pPr>
            <w:r>
              <w:t>Заполняется заявителем - индивидуальным предпринимателем</w:t>
            </w:r>
          </w:p>
        </w:tc>
      </w:tr>
      <w:tr w:rsidR="00765EB9">
        <w:tc>
          <w:tcPr>
            <w:tcW w:w="9071" w:type="dxa"/>
            <w:gridSpan w:val="4"/>
            <w:tcBorders>
              <w:top w:val="nil"/>
              <w:left w:val="nil"/>
              <w:bottom w:val="nil"/>
              <w:right w:val="nil"/>
            </w:tcBorders>
          </w:tcPr>
          <w:p w:rsidR="00765EB9" w:rsidRDefault="00765EB9">
            <w:pPr>
              <w:pStyle w:val="ConsPlusNormal0"/>
            </w:pPr>
          </w:p>
        </w:tc>
      </w:tr>
      <w:tr w:rsidR="00765EB9">
        <w:tc>
          <w:tcPr>
            <w:tcW w:w="9071" w:type="dxa"/>
            <w:gridSpan w:val="4"/>
            <w:tcBorders>
              <w:top w:val="nil"/>
              <w:left w:val="nil"/>
              <w:bottom w:val="nil"/>
              <w:right w:val="nil"/>
            </w:tcBorders>
          </w:tcPr>
          <w:p w:rsidR="00765EB9" w:rsidRDefault="00954112">
            <w:pPr>
              <w:pStyle w:val="ConsPlusNormal0"/>
            </w:pPr>
            <w:r>
              <w:t>Я, _______________________________________________________________________</w:t>
            </w:r>
          </w:p>
          <w:p w:rsidR="00765EB9" w:rsidRDefault="00954112">
            <w:pPr>
              <w:pStyle w:val="ConsPlusNormal0"/>
              <w:jc w:val="center"/>
            </w:pPr>
            <w:r>
              <w:t>(Ф.И.О. полностью (последнее - при наличии)</w:t>
            </w:r>
          </w:p>
          <w:p w:rsidR="00765EB9" w:rsidRDefault="00954112">
            <w:pPr>
              <w:pStyle w:val="ConsPlusNormal0"/>
            </w:pPr>
            <w:r>
              <w:t>проживающий (ая) по адресу:</w:t>
            </w:r>
          </w:p>
          <w:p w:rsidR="00765EB9" w:rsidRDefault="00954112">
            <w:pPr>
              <w:pStyle w:val="ConsPlusNormal0"/>
            </w:pPr>
            <w:r>
              <w:t>______</w:t>
            </w:r>
            <w:r>
              <w:t>____________________________________________________________________</w:t>
            </w:r>
          </w:p>
          <w:p w:rsidR="00765EB9" w:rsidRDefault="00765EB9">
            <w:pPr>
              <w:pStyle w:val="ConsPlusNormal0"/>
            </w:pPr>
          </w:p>
          <w:p w:rsidR="00765EB9" w:rsidRDefault="00954112">
            <w:pPr>
              <w:pStyle w:val="ConsPlusNormal0"/>
              <w:jc w:val="both"/>
            </w:pPr>
            <w:r>
              <w:t>Паспорт:</w:t>
            </w:r>
          </w:p>
          <w:p w:rsidR="00765EB9" w:rsidRDefault="00954112">
            <w:pPr>
              <w:pStyle w:val="ConsPlusNormal0"/>
              <w:jc w:val="both"/>
            </w:pPr>
            <w:r>
              <w:t>__________________________________________________________________________</w:t>
            </w:r>
          </w:p>
          <w:p w:rsidR="00765EB9" w:rsidRDefault="00954112">
            <w:pPr>
              <w:pStyle w:val="ConsPlusNormal0"/>
              <w:ind w:left="2160" w:firstLine="540"/>
              <w:jc w:val="both"/>
            </w:pPr>
            <w:r>
              <w:t>(серия, номер, дата выдачи, кем выдан)</w:t>
            </w:r>
          </w:p>
          <w:p w:rsidR="00765EB9" w:rsidRDefault="00765EB9">
            <w:pPr>
              <w:pStyle w:val="ConsPlusNormal0"/>
            </w:pPr>
          </w:p>
          <w:p w:rsidR="00765EB9" w:rsidRDefault="00954112">
            <w:pPr>
              <w:pStyle w:val="ConsPlusNormal0"/>
              <w:jc w:val="both"/>
            </w:pPr>
            <w:r>
              <w:t xml:space="preserve">с целью организации предоставления субсидии даю согласие оператору - муниципальному казенному учреждению "Управление потребительского рынка и услуг", находящемуся по </w:t>
            </w:r>
            <w:r>
              <w:lastRenderedPageBreak/>
              <w:t>адресу г. Норильск, ул. Кирова, д. 21, и Комиссии по вопросам предоставления финансовой по</w:t>
            </w:r>
            <w:r>
              <w:t>ддержки субъектам малого и среднего предпринимательства муниципального образования город Норильск на:</w:t>
            </w: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запись</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передачу</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использование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извлечение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обезличивание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блокирование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удаление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уничтожение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накопление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сбор</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систематизацию</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хранение</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pPr>
            <w:r>
              <w:t>уточнение (обновление, изменение)</w:t>
            </w:r>
          </w:p>
        </w:tc>
      </w:tr>
      <w:tr w:rsidR="00765EB9">
        <w:tc>
          <w:tcPr>
            <w:tcW w:w="9071" w:type="dxa"/>
            <w:gridSpan w:val="4"/>
            <w:tcBorders>
              <w:top w:val="nil"/>
              <w:left w:val="nil"/>
              <w:bottom w:val="nil"/>
              <w:right w:val="nil"/>
            </w:tcBorders>
          </w:tcPr>
          <w:p w:rsidR="00765EB9" w:rsidRDefault="00954112">
            <w:pPr>
              <w:pStyle w:val="ConsPlusNormal0"/>
              <w:jc w:val="both"/>
            </w:pPr>
            <w:r>
              <w:t>следующих персональных данных:</w:t>
            </w:r>
          </w:p>
        </w:tc>
      </w:tr>
      <w:tr w:rsidR="00765EB9">
        <w:tc>
          <w:tcPr>
            <w:tcW w:w="9071" w:type="dxa"/>
            <w:gridSpan w:val="4"/>
            <w:tcBorders>
              <w:top w:val="nil"/>
              <w:left w:val="nil"/>
              <w:bottom w:val="nil"/>
              <w:right w:val="nil"/>
            </w:tcBorders>
          </w:tcPr>
          <w:p w:rsidR="00765EB9" w:rsidRDefault="00954112">
            <w:pPr>
              <w:pStyle w:val="ConsPlusNormal0"/>
              <w:ind w:firstLine="283"/>
              <w:jc w:val="both"/>
            </w:pPr>
            <w:r>
              <w:t>- фамилия;</w:t>
            </w:r>
          </w:p>
          <w:p w:rsidR="00765EB9" w:rsidRDefault="00954112">
            <w:pPr>
              <w:pStyle w:val="ConsPlusNormal0"/>
              <w:ind w:firstLine="283"/>
              <w:jc w:val="both"/>
            </w:pPr>
            <w:r>
              <w:t>- имя;</w:t>
            </w:r>
          </w:p>
          <w:p w:rsidR="00765EB9" w:rsidRDefault="00954112">
            <w:pPr>
              <w:pStyle w:val="ConsPlusNormal0"/>
              <w:ind w:firstLine="283"/>
              <w:jc w:val="both"/>
            </w:pPr>
            <w:r>
              <w:lastRenderedPageBreak/>
              <w:t>- отчество (при наличии);</w:t>
            </w:r>
          </w:p>
          <w:p w:rsidR="00765EB9" w:rsidRDefault="00954112">
            <w:pPr>
              <w:pStyle w:val="ConsPlusNormal0"/>
              <w:ind w:firstLine="283"/>
              <w:jc w:val="both"/>
            </w:pPr>
            <w:r>
              <w:t>- дата рождения;</w:t>
            </w:r>
          </w:p>
          <w:p w:rsidR="00765EB9" w:rsidRDefault="00954112">
            <w:pPr>
              <w:pStyle w:val="ConsPlusNormal0"/>
              <w:ind w:firstLine="283"/>
              <w:jc w:val="both"/>
            </w:pPr>
            <w:r>
              <w:t>- номер телефона;</w:t>
            </w:r>
          </w:p>
          <w:p w:rsidR="00765EB9" w:rsidRDefault="00954112">
            <w:pPr>
              <w:pStyle w:val="ConsPlusNormal0"/>
              <w:ind w:firstLine="283"/>
              <w:jc w:val="both"/>
            </w:pPr>
            <w:r>
              <w:t>- адрес электронной почты;</w:t>
            </w:r>
          </w:p>
          <w:p w:rsidR="00765EB9" w:rsidRDefault="00954112">
            <w:pPr>
              <w:pStyle w:val="ConsPlusNormal0"/>
              <w:ind w:firstLine="283"/>
              <w:jc w:val="both"/>
            </w:pPr>
            <w:r>
              <w:t>- адрес места регистрации;</w:t>
            </w:r>
          </w:p>
          <w:p w:rsidR="00765EB9" w:rsidRDefault="00954112">
            <w:pPr>
              <w:pStyle w:val="ConsPlusNormal0"/>
              <w:ind w:firstLine="283"/>
              <w:jc w:val="both"/>
            </w:pPr>
            <w:r>
              <w:t>- адрес места жительства фактический;</w:t>
            </w:r>
          </w:p>
          <w:p w:rsidR="00765EB9" w:rsidRDefault="00954112">
            <w:pPr>
              <w:pStyle w:val="ConsPlusNormal0"/>
              <w:ind w:firstLine="283"/>
              <w:jc w:val="both"/>
            </w:pPr>
            <w:r>
              <w:t>- идентификационный номер налогоплательщика (ИНН);</w:t>
            </w:r>
          </w:p>
          <w:p w:rsidR="00765EB9" w:rsidRDefault="00954112">
            <w:pPr>
              <w:pStyle w:val="ConsPlusNormal0"/>
              <w:ind w:firstLine="283"/>
              <w:jc w:val="both"/>
            </w:pPr>
            <w:r>
              <w:t>- банковские реквизиты,</w:t>
            </w:r>
          </w:p>
          <w:p w:rsidR="00765EB9" w:rsidRDefault="00954112">
            <w:pPr>
              <w:pStyle w:val="ConsPlusNormal0"/>
              <w:ind w:firstLine="283"/>
              <w:jc w:val="both"/>
            </w:pPr>
            <w:r>
              <w:t xml:space="preserve">в соответствии с </w:t>
            </w:r>
            <w:hyperlink r:id="rId30" w:tooltip="Федеральный закон от 27.07.2006 N 152-ФЗ (ред. от 06.02.2023) &quot;О персональных данных&quot; {КонсультантПлюс}">
              <w:r>
                <w:rPr>
                  <w:color w:val="0000FF"/>
                </w:rPr>
                <w:t>п. 1, ч. 1, ст. 6</w:t>
              </w:r>
            </w:hyperlink>
            <w:r>
              <w:t xml:space="preserve"> Федерального закона от 27.07.2006 N 152-ФЗ "О персональных данных".</w:t>
            </w:r>
          </w:p>
        </w:tc>
      </w:tr>
      <w:tr w:rsidR="00765EB9">
        <w:tc>
          <w:tcPr>
            <w:tcW w:w="9071" w:type="dxa"/>
            <w:gridSpan w:val="4"/>
            <w:tcBorders>
              <w:top w:val="nil"/>
              <w:left w:val="nil"/>
              <w:bottom w:val="nil"/>
              <w:right w:val="nil"/>
            </w:tcBorders>
          </w:tcPr>
          <w:p w:rsidR="00765EB9" w:rsidRDefault="00954112">
            <w:pPr>
              <w:pStyle w:val="ConsPlusNormal0"/>
              <w:ind w:firstLine="283"/>
              <w:jc w:val="both"/>
            </w:pPr>
            <w:r>
              <w:lastRenderedPageBreak/>
              <w:t>При этом соглашаюсь на:</w:t>
            </w: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jc w:val="both"/>
            </w:pPr>
            <w:r>
              <w:t>автоматизированную;</w:t>
            </w:r>
          </w:p>
        </w:tc>
      </w:tr>
      <w:tr w:rsidR="00765EB9">
        <w:tblPrEx>
          <w:tblBorders>
            <w:insideV w:val="nil"/>
          </w:tblBorders>
        </w:tblPrEx>
        <w:tc>
          <w:tcPr>
            <w:tcW w:w="397" w:type="dxa"/>
            <w:tcBorders>
              <w:top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tcBorders>
          </w:tcPr>
          <w:p w:rsidR="00765EB9" w:rsidRDefault="00765EB9">
            <w:pPr>
              <w:pStyle w:val="ConsPlusNormal0"/>
            </w:pPr>
          </w:p>
        </w:tc>
      </w:tr>
      <w:tr w:rsidR="00765EB9">
        <w:tc>
          <w:tcPr>
            <w:tcW w:w="397" w:type="dxa"/>
            <w:tcBorders>
              <w:top w:val="nil"/>
              <w:left w:val="nil"/>
              <w:bottom w:val="nil"/>
            </w:tcBorders>
          </w:tcPr>
          <w:p w:rsidR="00765EB9" w:rsidRDefault="00765EB9">
            <w:pPr>
              <w:pStyle w:val="ConsPlusNormal0"/>
            </w:pPr>
          </w:p>
        </w:tc>
        <w:tc>
          <w:tcPr>
            <w:tcW w:w="397" w:type="dxa"/>
            <w:tcBorders>
              <w:top w:val="single" w:sz="4" w:space="0" w:color="auto"/>
              <w:bottom w:val="single" w:sz="4" w:space="0" w:color="auto"/>
            </w:tcBorders>
          </w:tcPr>
          <w:p w:rsidR="00765EB9" w:rsidRDefault="00765EB9">
            <w:pPr>
              <w:pStyle w:val="ConsPlusNormal0"/>
            </w:pPr>
          </w:p>
        </w:tc>
        <w:tc>
          <w:tcPr>
            <w:tcW w:w="8277" w:type="dxa"/>
            <w:gridSpan w:val="2"/>
            <w:tcBorders>
              <w:top w:val="nil"/>
              <w:bottom w:val="nil"/>
              <w:right w:val="nil"/>
            </w:tcBorders>
          </w:tcPr>
          <w:p w:rsidR="00765EB9" w:rsidRDefault="00954112">
            <w:pPr>
              <w:pStyle w:val="ConsPlusNormal0"/>
              <w:jc w:val="both"/>
            </w:pPr>
            <w:r>
              <w:t>неавтоматизированную</w:t>
            </w:r>
          </w:p>
        </w:tc>
      </w:tr>
      <w:tr w:rsidR="00765EB9">
        <w:tc>
          <w:tcPr>
            <w:tcW w:w="9071" w:type="dxa"/>
            <w:gridSpan w:val="4"/>
            <w:tcBorders>
              <w:top w:val="nil"/>
              <w:left w:val="nil"/>
              <w:bottom w:val="nil"/>
              <w:right w:val="nil"/>
            </w:tcBorders>
          </w:tcPr>
          <w:p w:rsidR="00765EB9" w:rsidRDefault="00954112">
            <w:pPr>
              <w:pStyle w:val="ConsPlusNormal0"/>
              <w:ind w:firstLine="283"/>
              <w:jc w:val="both"/>
            </w:pPr>
            <w:r>
              <w:t>обработку моих персональных данных.</w:t>
            </w:r>
          </w:p>
          <w:p w:rsidR="00765EB9" w:rsidRDefault="00954112">
            <w:pPr>
              <w:pStyle w:val="ConsPlusNormal0"/>
              <w:ind w:firstLine="283"/>
              <w:jc w:val="both"/>
            </w:pPr>
            <w:r>
              <w:t>Данное Согласие действует со дня его подписания до достижения целей обработки персональных данных, установленных действующим законодательством Российской Федерации. Настоящее разрешение может быть отозвано в любой момент на основании моего заявления.</w:t>
            </w:r>
          </w:p>
        </w:tc>
      </w:tr>
      <w:tr w:rsidR="00765EB9">
        <w:tc>
          <w:tcPr>
            <w:tcW w:w="9071" w:type="dxa"/>
            <w:gridSpan w:val="4"/>
            <w:tcBorders>
              <w:top w:val="nil"/>
              <w:left w:val="nil"/>
              <w:bottom w:val="nil"/>
              <w:right w:val="nil"/>
            </w:tcBorders>
          </w:tcPr>
          <w:p w:rsidR="00765EB9" w:rsidRDefault="00765EB9">
            <w:pPr>
              <w:pStyle w:val="ConsPlusNormal0"/>
            </w:pPr>
          </w:p>
        </w:tc>
      </w:tr>
      <w:tr w:rsidR="00765EB9">
        <w:tc>
          <w:tcPr>
            <w:tcW w:w="9071" w:type="dxa"/>
            <w:gridSpan w:val="4"/>
            <w:tcBorders>
              <w:top w:val="nil"/>
              <w:left w:val="nil"/>
              <w:bottom w:val="nil"/>
              <w:right w:val="nil"/>
            </w:tcBorders>
          </w:tcPr>
          <w:p w:rsidR="00765EB9" w:rsidRDefault="00954112">
            <w:pPr>
              <w:pStyle w:val="ConsPlusNormal0"/>
              <w:jc w:val="both"/>
            </w:pPr>
            <w:r>
              <w:t>__</w:t>
            </w:r>
            <w:r>
              <w:t>______________________/_________________________________________________/</w:t>
            </w:r>
          </w:p>
        </w:tc>
      </w:tr>
      <w:tr w:rsidR="00765EB9">
        <w:tblPrEx>
          <w:tblBorders>
            <w:insideV w:val="nil"/>
          </w:tblBorders>
        </w:tblPrEx>
        <w:tc>
          <w:tcPr>
            <w:tcW w:w="2938" w:type="dxa"/>
            <w:gridSpan w:val="3"/>
            <w:tcBorders>
              <w:top w:val="nil"/>
              <w:bottom w:val="nil"/>
            </w:tcBorders>
          </w:tcPr>
          <w:p w:rsidR="00765EB9" w:rsidRDefault="00954112">
            <w:pPr>
              <w:pStyle w:val="ConsPlusNormal0"/>
              <w:jc w:val="center"/>
            </w:pPr>
            <w:r>
              <w:t>(подпись)</w:t>
            </w:r>
          </w:p>
        </w:tc>
        <w:tc>
          <w:tcPr>
            <w:tcW w:w="6133" w:type="dxa"/>
            <w:tcBorders>
              <w:top w:val="nil"/>
              <w:bottom w:val="nil"/>
            </w:tcBorders>
          </w:tcPr>
          <w:p w:rsidR="00765EB9" w:rsidRDefault="00954112">
            <w:pPr>
              <w:pStyle w:val="ConsPlusNormal0"/>
              <w:jc w:val="center"/>
            </w:pPr>
            <w:r>
              <w:t>(расшифровка подписи)</w:t>
            </w:r>
          </w:p>
        </w:tc>
      </w:tr>
      <w:tr w:rsidR="00765EB9">
        <w:tc>
          <w:tcPr>
            <w:tcW w:w="9071" w:type="dxa"/>
            <w:gridSpan w:val="4"/>
            <w:tcBorders>
              <w:top w:val="nil"/>
              <w:left w:val="nil"/>
              <w:bottom w:val="nil"/>
              <w:right w:val="nil"/>
            </w:tcBorders>
          </w:tcPr>
          <w:p w:rsidR="00765EB9" w:rsidRDefault="00954112">
            <w:pPr>
              <w:pStyle w:val="ConsPlusNormal0"/>
              <w:jc w:val="both"/>
            </w:pPr>
            <w:r>
              <w:t>Дата</w:t>
            </w:r>
          </w:p>
          <w:p w:rsidR="00765EB9" w:rsidRDefault="00954112">
            <w:pPr>
              <w:pStyle w:val="ConsPlusNormal0"/>
              <w:jc w:val="both"/>
            </w:pPr>
            <w:r>
              <w:t>м.п. (при наличии печати)</w:t>
            </w:r>
          </w:p>
        </w:tc>
      </w:tr>
    </w:tbl>
    <w:p w:rsidR="00765EB9" w:rsidRDefault="00765EB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65EB9">
        <w:tc>
          <w:tcPr>
            <w:tcW w:w="9071" w:type="dxa"/>
            <w:tcBorders>
              <w:top w:val="nil"/>
              <w:left w:val="nil"/>
              <w:bottom w:val="nil"/>
              <w:right w:val="nil"/>
            </w:tcBorders>
          </w:tcPr>
          <w:p w:rsidR="00765EB9" w:rsidRDefault="00954112">
            <w:pPr>
              <w:pStyle w:val="ConsPlusNormal0"/>
              <w:jc w:val="center"/>
              <w:outlineLvl w:val="2"/>
            </w:pPr>
            <w:r>
              <w:t>Согласие</w:t>
            </w:r>
          </w:p>
          <w:p w:rsidR="00765EB9" w:rsidRDefault="00954112">
            <w:pPr>
              <w:pStyle w:val="ConsPlusNormal0"/>
              <w:jc w:val="center"/>
            </w:pPr>
            <w:r>
              <w:t>на обработку персональных данных, разрешенных субъектом</w:t>
            </w:r>
          </w:p>
          <w:p w:rsidR="00765EB9" w:rsidRDefault="00954112">
            <w:pPr>
              <w:pStyle w:val="ConsPlusNormal0"/>
              <w:jc w:val="center"/>
            </w:pPr>
            <w:r>
              <w:t>персональных данных для распространения</w:t>
            </w:r>
          </w:p>
          <w:p w:rsidR="00765EB9" w:rsidRDefault="00765EB9">
            <w:pPr>
              <w:pStyle w:val="ConsPlusNormal0"/>
            </w:pPr>
          </w:p>
          <w:p w:rsidR="00765EB9" w:rsidRDefault="00954112">
            <w:pPr>
              <w:pStyle w:val="ConsPlusNormal0"/>
              <w:jc w:val="center"/>
            </w:pPr>
            <w:r>
              <w:t>Заполняется заявителем - индивидуальным предпринимателем</w:t>
            </w:r>
          </w:p>
        </w:tc>
      </w:tr>
      <w:tr w:rsidR="00765EB9">
        <w:tc>
          <w:tcPr>
            <w:tcW w:w="9071" w:type="dxa"/>
            <w:tcBorders>
              <w:top w:val="nil"/>
              <w:left w:val="nil"/>
              <w:bottom w:val="nil"/>
              <w:right w:val="nil"/>
            </w:tcBorders>
          </w:tcPr>
          <w:p w:rsidR="00765EB9" w:rsidRDefault="00765EB9">
            <w:pPr>
              <w:pStyle w:val="ConsPlusNormal0"/>
            </w:pPr>
          </w:p>
        </w:tc>
      </w:tr>
      <w:tr w:rsidR="00765EB9">
        <w:tc>
          <w:tcPr>
            <w:tcW w:w="9071" w:type="dxa"/>
            <w:tcBorders>
              <w:top w:val="nil"/>
              <w:left w:val="nil"/>
              <w:bottom w:val="nil"/>
              <w:right w:val="nil"/>
            </w:tcBorders>
          </w:tcPr>
          <w:p w:rsidR="00765EB9" w:rsidRDefault="00954112">
            <w:pPr>
              <w:pStyle w:val="ConsPlusNormal0"/>
            </w:pPr>
            <w:r>
              <w:t>Я, _______________________________________________________________________</w:t>
            </w:r>
          </w:p>
          <w:p w:rsidR="00765EB9" w:rsidRDefault="00954112">
            <w:pPr>
              <w:pStyle w:val="ConsPlusNormal0"/>
              <w:jc w:val="center"/>
            </w:pPr>
            <w:r>
              <w:t>(Ф.И.О. полностью (последнее - при наличии)</w:t>
            </w:r>
          </w:p>
          <w:p w:rsidR="00765EB9" w:rsidRDefault="00954112">
            <w:pPr>
              <w:pStyle w:val="ConsPlusNormal0"/>
            </w:pPr>
            <w:r>
              <w:t xml:space="preserve">контактная информация (номер телефона, адрес электронной почты, или почтовый </w:t>
            </w:r>
            <w:r>
              <w:t>адрес):</w:t>
            </w:r>
          </w:p>
          <w:p w:rsidR="00765EB9" w:rsidRDefault="00954112">
            <w:pPr>
              <w:pStyle w:val="ConsPlusNormal0"/>
            </w:pPr>
            <w:r>
              <w:t>__________________________________________________________________________</w:t>
            </w:r>
          </w:p>
          <w:p w:rsidR="00765EB9" w:rsidRDefault="00954112">
            <w:pPr>
              <w:pStyle w:val="ConsPlusNormal0"/>
              <w:jc w:val="both"/>
            </w:pPr>
            <w:r>
              <w:t xml:space="preserve">в соответствии со </w:t>
            </w:r>
            <w:hyperlink r:id="rId31" w:tooltip="Федеральный закон от 27.07.2006 N 152-ФЗ (ред. от 06.02.2023) &quot;О персональных данных&quot; {КонсультантПлюс}">
              <w:r>
                <w:rPr>
                  <w:color w:val="0000FF"/>
                </w:rPr>
                <w:t>статьей 10.1</w:t>
              </w:r>
            </w:hyperlink>
            <w:r>
              <w:t xml:space="preserve"> Федерального закона от 27.07.2006 N 152-ФЗ "О персональных данных" даю свое согласие оператору - муниципальному казенному учреждению "Управление потребительского рынка и услуг", расположенному по адрес</w:t>
            </w:r>
            <w:r>
              <w:t>у г. Норильск, ул. Кирова, д. 21, на обработку в форме распространения моих персональных данных неограниченному кругу лиц посредством публикации в общедоступных источниках: официальный сайт муниципального образования город Норильска (https://www.norilsk-ci</w:t>
            </w:r>
            <w:r>
              <w:t>ty.ru), единый реестр субъектов малого и среднего предпринимательства - получателей поддержки (https://rmsp-pp.nalog.ru) следующих персональных данных:</w:t>
            </w:r>
          </w:p>
        </w:tc>
      </w:tr>
    </w:tbl>
    <w:p w:rsidR="00765EB9" w:rsidRDefault="00765E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200"/>
        <w:gridCol w:w="2186"/>
        <w:gridCol w:w="1671"/>
      </w:tblGrid>
      <w:tr w:rsidR="00765EB9">
        <w:tc>
          <w:tcPr>
            <w:tcW w:w="1984" w:type="dxa"/>
          </w:tcPr>
          <w:p w:rsidR="00765EB9" w:rsidRDefault="00954112">
            <w:pPr>
              <w:pStyle w:val="ConsPlusNormal0"/>
              <w:jc w:val="center"/>
            </w:pPr>
            <w:r>
              <w:lastRenderedPageBreak/>
              <w:t>Категория персональных данных</w:t>
            </w:r>
          </w:p>
        </w:tc>
        <w:tc>
          <w:tcPr>
            <w:tcW w:w="3200" w:type="dxa"/>
          </w:tcPr>
          <w:p w:rsidR="00765EB9" w:rsidRDefault="00954112">
            <w:pPr>
              <w:pStyle w:val="ConsPlusNormal0"/>
              <w:jc w:val="center"/>
            </w:pPr>
            <w:r>
              <w:t>Перечень персональных данных</w:t>
            </w:r>
          </w:p>
        </w:tc>
        <w:tc>
          <w:tcPr>
            <w:tcW w:w="2186" w:type="dxa"/>
          </w:tcPr>
          <w:p w:rsidR="00765EB9" w:rsidRDefault="00954112">
            <w:pPr>
              <w:pStyle w:val="ConsPlusNormal0"/>
              <w:jc w:val="center"/>
            </w:pPr>
            <w:r>
              <w:t>Разрешение к распространению (да/нет)</w:t>
            </w:r>
          </w:p>
        </w:tc>
        <w:tc>
          <w:tcPr>
            <w:tcW w:w="1671" w:type="dxa"/>
          </w:tcPr>
          <w:p w:rsidR="00765EB9" w:rsidRDefault="00954112">
            <w:pPr>
              <w:pStyle w:val="ConsPlusNormal0"/>
              <w:jc w:val="center"/>
            </w:pPr>
            <w:r>
              <w:t>Услов</w:t>
            </w:r>
            <w:r>
              <w:t>ия и запреты</w:t>
            </w:r>
          </w:p>
        </w:tc>
      </w:tr>
      <w:tr w:rsidR="00765EB9">
        <w:tc>
          <w:tcPr>
            <w:tcW w:w="1984" w:type="dxa"/>
            <w:vMerge w:val="restart"/>
          </w:tcPr>
          <w:p w:rsidR="00765EB9" w:rsidRDefault="00954112">
            <w:pPr>
              <w:pStyle w:val="ConsPlusNormal0"/>
            </w:pPr>
            <w:r>
              <w:t>Общие</w:t>
            </w:r>
          </w:p>
        </w:tc>
        <w:tc>
          <w:tcPr>
            <w:tcW w:w="3200" w:type="dxa"/>
          </w:tcPr>
          <w:p w:rsidR="00765EB9" w:rsidRDefault="00954112">
            <w:pPr>
              <w:pStyle w:val="ConsPlusNormal0"/>
            </w:pPr>
            <w:r>
              <w:t>фамилия</w:t>
            </w:r>
          </w:p>
        </w:tc>
        <w:tc>
          <w:tcPr>
            <w:tcW w:w="2186" w:type="dxa"/>
          </w:tcPr>
          <w:p w:rsidR="00765EB9" w:rsidRDefault="00765EB9">
            <w:pPr>
              <w:pStyle w:val="ConsPlusNormal0"/>
            </w:pPr>
          </w:p>
        </w:tc>
        <w:tc>
          <w:tcPr>
            <w:tcW w:w="1671" w:type="dxa"/>
          </w:tcPr>
          <w:p w:rsidR="00765EB9" w:rsidRDefault="00765EB9">
            <w:pPr>
              <w:pStyle w:val="ConsPlusNormal0"/>
            </w:pPr>
          </w:p>
        </w:tc>
      </w:tr>
      <w:tr w:rsidR="00765EB9">
        <w:tc>
          <w:tcPr>
            <w:tcW w:w="1984" w:type="dxa"/>
            <w:vMerge/>
          </w:tcPr>
          <w:p w:rsidR="00765EB9" w:rsidRDefault="00765EB9">
            <w:pPr>
              <w:pStyle w:val="ConsPlusNormal0"/>
            </w:pPr>
          </w:p>
        </w:tc>
        <w:tc>
          <w:tcPr>
            <w:tcW w:w="3200" w:type="dxa"/>
          </w:tcPr>
          <w:p w:rsidR="00765EB9" w:rsidRDefault="00954112">
            <w:pPr>
              <w:pStyle w:val="ConsPlusNormal0"/>
            </w:pPr>
            <w:r>
              <w:t>имя</w:t>
            </w:r>
          </w:p>
        </w:tc>
        <w:tc>
          <w:tcPr>
            <w:tcW w:w="2186" w:type="dxa"/>
          </w:tcPr>
          <w:p w:rsidR="00765EB9" w:rsidRDefault="00765EB9">
            <w:pPr>
              <w:pStyle w:val="ConsPlusNormal0"/>
            </w:pPr>
          </w:p>
        </w:tc>
        <w:tc>
          <w:tcPr>
            <w:tcW w:w="1671" w:type="dxa"/>
          </w:tcPr>
          <w:p w:rsidR="00765EB9" w:rsidRDefault="00765EB9">
            <w:pPr>
              <w:pStyle w:val="ConsPlusNormal0"/>
            </w:pPr>
          </w:p>
        </w:tc>
      </w:tr>
      <w:tr w:rsidR="00765EB9">
        <w:tc>
          <w:tcPr>
            <w:tcW w:w="1984" w:type="dxa"/>
            <w:vMerge/>
          </w:tcPr>
          <w:p w:rsidR="00765EB9" w:rsidRDefault="00765EB9">
            <w:pPr>
              <w:pStyle w:val="ConsPlusNormal0"/>
            </w:pPr>
          </w:p>
        </w:tc>
        <w:tc>
          <w:tcPr>
            <w:tcW w:w="3200" w:type="dxa"/>
          </w:tcPr>
          <w:p w:rsidR="00765EB9" w:rsidRDefault="00954112">
            <w:pPr>
              <w:pStyle w:val="ConsPlusNormal0"/>
            </w:pPr>
            <w:r>
              <w:t>отчество (при наличии)</w:t>
            </w:r>
          </w:p>
        </w:tc>
        <w:tc>
          <w:tcPr>
            <w:tcW w:w="2186" w:type="dxa"/>
          </w:tcPr>
          <w:p w:rsidR="00765EB9" w:rsidRDefault="00765EB9">
            <w:pPr>
              <w:pStyle w:val="ConsPlusNormal0"/>
            </w:pPr>
          </w:p>
        </w:tc>
        <w:tc>
          <w:tcPr>
            <w:tcW w:w="1671" w:type="dxa"/>
          </w:tcPr>
          <w:p w:rsidR="00765EB9" w:rsidRDefault="00765EB9">
            <w:pPr>
              <w:pStyle w:val="ConsPlusNormal0"/>
            </w:pPr>
          </w:p>
        </w:tc>
      </w:tr>
      <w:tr w:rsidR="00765EB9">
        <w:tc>
          <w:tcPr>
            <w:tcW w:w="1984" w:type="dxa"/>
            <w:vMerge/>
          </w:tcPr>
          <w:p w:rsidR="00765EB9" w:rsidRDefault="00765EB9">
            <w:pPr>
              <w:pStyle w:val="ConsPlusNormal0"/>
            </w:pPr>
          </w:p>
        </w:tc>
        <w:tc>
          <w:tcPr>
            <w:tcW w:w="3200" w:type="dxa"/>
          </w:tcPr>
          <w:p w:rsidR="00765EB9" w:rsidRDefault="00954112">
            <w:pPr>
              <w:pStyle w:val="ConsPlusNormal0"/>
            </w:pPr>
            <w:r>
              <w:t>идентификационный номер налогоплательщика (ИНН)</w:t>
            </w:r>
          </w:p>
        </w:tc>
        <w:tc>
          <w:tcPr>
            <w:tcW w:w="2186" w:type="dxa"/>
          </w:tcPr>
          <w:p w:rsidR="00765EB9" w:rsidRDefault="00765EB9">
            <w:pPr>
              <w:pStyle w:val="ConsPlusNormal0"/>
            </w:pPr>
          </w:p>
        </w:tc>
        <w:tc>
          <w:tcPr>
            <w:tcW w:w="1671" w:type="dxa"/>
          </w:tcPr>
          <w:p w:rsidR="00765EB9" w:rsidRDefault="00765EB9">
            <w:pPr>
              <w:pStyle w:val="ConsPlusNormal0"/>
            </w:pPr>
          </w:p>
        </w:tc>
      </w:tr>
    </w:tbl>
    <w:p w:rsidR="00765EB9" w:rsidRDefault="00765EB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38"/>
        <w:gridCol w:w="6133"/>
      </w:tblGrid>
      <w:tr w:rsidR="00765EB9">
        <w:tc>
          <w:tcPr>
            <w:tcW w:w="9071" w:type="dxa"/>
            <w:gridSpan w:val="2"/>
            <w:tcBorders>
              <w:top w:val="nil"/>
              <w:left w:val="nil"/>
              <w:bottom w:val="nil"/>
              <w:right w:val="nil"/>
            </w:tcBorders>
          </w:tcPr>
          <w:p w:rsidR="00765EB9" w:rsidRDefault="00954112">
            <w:pPr>
              <w:pStyle w:val="ConsPlusNormal0"/>
              <w:ind w:firstLine="283"/>
              <w:jc w:val="both"/>
            </w:pPr>
            <w: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w:t>
            </w:r>
            <w:r>
              <w:t>бо без передачи полученных персональных данных:</w:t>
            </w:r>
          </w:p>
          <w:p w:rsidR="00765EB9" w:rsidRDefault="00954112">
            <w:pPr>
              <w:pStyle w:val="ConsPlusNormal0"/>
              <w:ind w:firstLine="283"/>
              <w:jc w:val="both"/>
            </w:pPr>
            <w:r>
              <w:t>Устанавливаю __________________________________________________________</w:t>
            </w:r>
          </w:p>
          <w:p w:rsidR="00765EB9" w:rsidRDefault="00954112">
            <w:pPr>
              <w:pStyle w:val="ConsPlusNormal0"/>
              <w:ind w:firstLine="283"/>
              <w:jc w:val="both"/>
            </w:pPr>
            <w:r>
              <w:t>Не устанавливаю ________________________________________________________</w:t>
            </w:r>
          </w:p>
          <w:p w:rsidR="00765EB9" w:rsidRDefault="00954112">
            <w:pPr>
              <w:pStyle w:val="ConsPlusNormal0"/>
            </w:pPr>
            <w:r>
              <w:t>_________________________________________________________________________.</w:t>
            </w:r>
          </w:p>
          <w:p w:rsidR="00765EB9" w:rsidRDefault="00954112">
            <w:pPr>
              <w:pStyle w:val="ConsPlusNormal0"/>
              <w:ind w:firstLine="283"/>
              <w:jc w:val="both"/>
            </w:pPr>
            <w:r>
              <w:t xml:space="preserve">Настоящее согласие действует со дня его подписания до даты его прекращения на основании моего письменного требования, предусмотренного </w:t>
            </w:r>
            <w:hyperlink r:id="rId32" w:tooltip="Федеральный закон от 27.07.2006 N 152-ФЗ (ред. от 06.02.2023) &quot;О персональных данных&quot; {КонсультантПлюс}">
              <w:r>
                <w:rPr>
                  <w:color w:val="0000FF"/>
                </w:rPr>
                <w:t>частью 12 статьи 10.1</w:t>
              </w:r>
            </w:hyperlink>
            <w:r>
              <w:t xml:space="preserve"> Федерального закона от 27.07.2006 N 152-ФЗ "О персональных данных".</w:t>
            </w:r>
          </w:p>
        </w:tc>
      </w:tr>
      <w:tr w:rsidR="00765EB9">
        <w:tc>
          <w:tcPr>
            <w:tcW w:w="9071" w:type="dxa"/>
            <w:gridSpan w:val="2"/>
            <w:tcBorders>
              <w:top w:val="nil"/>
              <w:left w:val="nil"/>
              <w:bottom w:val="nil"/>
              <w:right w:val="nil"/>
            </w:tcBorders>
          </w:tcPr>
          <w:p w:rsidR="00765EB9" w:rsidRDefault="00765EB9">
            <w:pPr>
              <w:pStyle w:val="ConsPlusNormal0"/>
            </w:pPr>
          </w:p>
        </w:tc>
      </w:tr>
      <w:tr w:rsidR="00765EB9">
        <w:tc>
          <w:tcPr>
            <w:tcW w:w="9071" w:type="dxa"/>
            <w:gridSpan w:val="2"/>
            <w:tcBorders>
              <w:top w:val="nil"/>
              <w:left w:val="nil"/>
              <w:bottom w:val="nil"/>
              <w:right w:val="nil"/>
            </w:tcBorders>
          </w:tcPr>
          <w:p w:rsidR="00765EB9" w:rsidRDefault="00954112">
            <w:pPr>
              <w:pStyle w:val="ConsPlusNormal0"/>
              <w:jc w:val="both"/>
            </w:pPr>
            <w:r>
              <w:t>________________________/_________________________________________________/</w:t>
            </w:r>
          </w:p>
        </w:tc>
      </w:tr>
      <w:tr w:rsidR="00765EB9">
        <w:tc>
          <w:tcPr>
            <w:tcW w:w="2938" w:type="dxa"/>
            <w:tcBorders>
              <w:top w:val="nil"/>
              <w:left w:val="nil"/>
              <w:bottom w:val="nil"/>
              <w:right w:val="nil"/>
            </w:tcBorders>
          </w:tcPr>
          <w:p w:rsidR="00765EB9" w:rsidRDefault="00954112">
            <w:pPr>
              <w:pStyle w:val="ConsPlusNormal0"/>
              <w:jc w:val="center"/>
            </w:pPr>
            <w:r>
              <w:t>(подпись)</w:t>
            </w:r>
          </w:p>
        </w:tc>
        <w:tc>
          <w:tcPr>
            <w:tcW w:w="6133" w:type="dxa"/>
            <w:tcBorders>
              <w:top w:val="nil"/>
              <w:left w:val="nil"/>
              <w:bottom w:val="nil"/>
              <w:right w:val="nil"/>
            </w:tcBorders>
          </w:tcPr>
          <w:p w:rsidR="00765EB9" w:rsidRDefault="00954112">
            <w:pPr>
              <w:pStyle w:val="ConsPlusNormal0"/>
              <w:jc w:val="center"/>
            </w:pPr>
            <w:r>
              <w:t>(расшифровка подписи)</w:t>
            </w:r>
          </w:p>
        </w:tc>
      </w:tr>
      <w:tr w:rsidR="00765EB9">
        <w:tc>
          <w:tcPr>
            <w:tcW w:w="9071" w:type="dxa"/>
            <w:gridSpan w:val="2"/>
            <w:tcBorders>
              <w:top w:val="nil"/>
              <w:left w:val="nil"/>
              <w:bottom w:val="nil"/>
              <w:right w:val="nil"/>
            </w:tcBorders>
          </w:tcPr>
          <w:p w:rsidR="00765EB9" w:rsidRDefault="00954112">
            <w:pPr>
              <w:pStyle w:val="ConsPlusNormal0"/>
              <w:jc w:val="both"/>
            </w:pPr>
            <w:r>
              <w:t>Дата</w:t>
            </w:r>
          </w:p>
          <w:p w:rsidR="00765EB9" w:rsidRDefault="00954112">
            <w:pPr>
              <w:pStyle w:val="ConsPlusNormal0"/>
              <w:jc w:val="both"/>
            </w:pPr>
            <w:r>
              <w:t>м.п. (при наличии печати)</w:t>
            </w:r>
          </w:p>
        </w:tc>
      </w:tr>
    </w:tbl>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954112">
      <w:pPr>
        <w:pStyle w:val="ConsPlusNormal0"/>
        <w:jc w:val="right"/>
        <w:outlineLvl w:val="1"/>
      </w:pPr>
      <w:r>
        <w:t>Приложение N 2</w:t>
      </w:r>
    </w:p>
    <w:p w:rsidR="00765EB9" w:rsidRDefault="00954112">
      <w:pPr>
        <w:pStyle w:val="ConsPlusNormal0"/>
        <w:jc w:val="right"/>
      </w:pPr>
      <w:r>
        <w:t>к Порядку</w:t>
      </w:r>
    </w:p>
    <w:p w:rsidR="00765EB9" w:rsidRDefault="00954112">
      <w:pPr>
        <w:pStyle w:val="ConsPlusNormal0"/>
        <w:jc w:val="right"/>
      </w:pPr>
      <w:r>
        <w:t>предоставления субсидии</w:t>
      </w:r>
    </w:p>
    <w:p w:rsidR="00765EB9" w:rsidRDefault="00954112">
      <w:pPr>
        <w:pStyle w:val="ConsPlusNormal0"/>
        <w:jc w:val="right"/>
      </w:pPr>
      <w:r>
        <w:t>субъектам малого и среднего</w:t>
      </w:r>
    </w:p>
    <w:p w:rsidR="00765EB9" w:rsidRDefault="00954112">
      <w:pPr>
        <w:pStyle w:val="ConsPlusNormal0"/>
        <w:jc w:val="right"/>
      </w:pPr>
      <w:r>
        <w:t>предпринимательства на реализацию</w:t>
      </w:r>
    </w:p>
    <w:p w:rsidR="00765EB9" w:rsidRDefault="00954112">
      <w:pPr>
        <w:pStyle w:val="ConsPlusNormal0"/>
        <w:jc w:val="right"/>
      </w:pPr>
      <w:r>
        <w:t>инвестиционных проектов</w:t>
      </w:r>
    </w:p>
    <w:p w:rsidR="00765EB9" w:rsidRDefault="00954112">
      <w:pPr>
        <w:pStyle w:val="ConsPlusNormal0"/>
        <w:jc w:val="right"/>
      </w:pPr>
      <w:r>
        <w:t>в приоритетных отраслях,</w:t>
      </w:r>
    </w:p>
    <w:p w:rsidR="00765EB9" w:rsidRDefault="00954112">
      <w:pPr>
        <w:pStyle w:val="ConsPlusNormal0"/>
        <w:jc w:val="right"/>
      </w:pPr>
      <w:r>
        <w:t>утвержденному</w:t>
      </w:r>
    </w:p>
    <w:p w:rsidR="00765EB9" w:rsidRDefault="00954112">
      <w:pPr>
        <w:pStyle w:val="ConsPlusNormal0"/>
        <w:jc w:val="right"/>
      </w:pPr>
      <w:r>
        <w:t>Постановлением</w:t>
      </w:r>
    </w:p>
    <w:p w:rsidR="00765EB9" w:rsidRDefault="00954112">
      <w:pPr>
        <w:pStyle w:val="ConsPlusNormal0"/>
        <w:jc w:val="right"/>
      </w:pPr>
      <w:r>
        <w:t>Администрации города Норильска</w:t>
      </w:r>
    </w:p>
    <w:p w:rsidR="00765EB9" w:rsidRDefault="00954112">
      <w:pPr>
        <w:pStyle w:val="ConsPlusNormal0"/>
        <w:jc w:val="right"/>
      </w:pPr>
      <w:r>
        <w:t>от 20 октября 2023 г. N 507</w:t>
      </w:r>
    </w:p>
    <w:p w:rsidR="00765EB9" w:rsidRDefault="00765EB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1768"/>
        <w:gridCol w:w="2938"/>
      </w:tblGrid>
      <w:tr w:rsidR="00765EB9">
        <w:tc>
          <w:tcPr>
            <w:tcW w:w="4365" w:type="dxa"/>
            <w:vMerge w:val="restart"/>
            <w:tcBorders>
              <w:top w:val="nil"/>
              <w:left w:val="nil"/>
              <w:bottom w:val="nil"/>
              <w:right w:val="nil"/>
            </w:tcBorders>
          </w:tcPr>
          <w:p w:rsidR="00765EB9" w:rsidRDefault="00765EB9">
            <w:pPr>
              <w:pStyle w:val="ConsPlusNormal0"/>
            </w:pPr>
          </w:p>
        </w:tc>
        <w:tc>
          <w:tcPr>
            <w:tcW w:w="4706" w:type="dxa"/>
            <w:gridSpan w:val="2"/>
            <w:tcBorders>
              <w:top w:val="nil"/>
              <w:left w:val="nil"/>
              <w:bottom w:val="nil"/>
              <w:right w:val="nil"/>
            </w:tcBorders>
          </w:tcPr>
          <w:p w:rsidR="00765EB9" w:rsidRDefault="00954112">
            <w:pPr>
              <w:pStyle w:val="ConsPlusNormal0"/>
              <w:jc w:val="both"/>
            </w:pPr>
            <w:r>
              <w:t>Заявителя к участию в конкурсном отборе для предоставления субсидии субъектам малого и среднего предпринимательства на реализацию инвестиционного проекта в приоритетных отраслях</w:t>
            </w:r>
          </w:p>
          <w:p w:rsidR="00765EB9" w:rsidRDefault="00954112">
            <w:pPr>
              <w:pStyle w:val="ConsPlusNormal0"/>
              <w:jc w:val="both"/>
            </w:pPr>
            <w:r>
              <w:t>допустить/не допустить</w:t>
            </w:r>
          </w:p>
          <w:p w:rsidR="00765EB9" w:rsidRDefault="00954112">
            <w:pPr>
              <w:pStyle w:val="ConsPlusNormal0"/>
              <w:jc w:val="both"/>
            </w:pPr>
            <w:r>
              <w:lastRenderedPageBreak/>
              <w:t>_____________________</w:t>
            </w:r>
          </w:p>
          <w:p w:rsidR="00765EB9" w:rsidRDefault="00954112">
            <w:pPr>
              <w:pStyle w:val="ConsPlusNormal0"/>
              <w:jc w:val="both"/>
            </w:pPr>
            <w:r>
              <w:t>(ненужное зачеркнуть)</w:t>
            </w:r>
          </w:p>
          <w:p w:rsidR="00765EB9" w:rsidRDefault="00765EB9">
            <w:pPr>
              <w:pStyle w:val="ConsPlusNormal0"/>
            </w:pPr>
          </w:p>
          <w:p w:rsidR="00765EB9" w:rsidRDefault="00954112">
            <w:pPr>
              <w:pStyle w:val="ConsPlusNormal0"/>
              <w:jc w:val="both"/>
            </w:pPr>
            <w:r>
              <w:t>Заместител</w:t>
            </w:r>
            <w:r>
              <w:t>ь Главы города Норильска по</w:t>
            </w:r>
          </w:p>
          <w:p w:rsidR="00765EB9" w:rsidRDefault="00954112">
            <w:pPr>
              <w:pStyle w:val="ConsPlusNormal0"/>
              <w:jc w:val="both"/>
            </w:pPr>
            <w:r>
              <w:t>земельно-имущественным отношениям</w:t>
            </w:r>
          </w:p>
          <w:p w:rsidR="00765EB9" w:rsidRDefault="00954112">
            <w:pPr>
              <w:pStyle w:val="ConsPlusNormal0"/>
              <w:jc w:val="both"/>
            </w:pPr>
            <w:r>
              <w:t>и развитию предпринимательства</w:t>
            </w:r>
          </w:p>
          <w:p w:rsidR="00765EB9" w:rsidRDefault="00954112">
            <w:pPr>
              <w:pStyle w:val="ConsPlusNormal0"/>
              <w:jc w:val="both"/>
            </w:pPr>
            <w:r>
              <w:t>______________ _______________________</w:t>
            </w:r>
          </w:p>
        </w:tc>
      </w:tr>
      <w:tr w:rsidR="00765EB9">
        <w:tc>
          <w:tcPr>
            <w:tcW w:w="4365" w:type="dxa"/>
            <w:vMerge/>
            <w:tcBorders>
              <w:top w:val="nil"/>
              <w:left w:val="nil"/>
              <w:bottom w:val="nil"/>
              <w:right w:val="nil"/>
            </w:tcBorders>
          </w:tcPr>
          <w:p w:rsidR="00765EB9" w:rsidRDefault="00765EB9">
            <w:pPr>
              <w:pStyle w:val="ConsPlusNormal0"/>
            </w:pPr>
          </w:p>
        </w:tc>
        <w:tc>
          <w:tcPr>
            <w:tcW w:w="1768" w:type="dxa"/>
            <w:tcBorders>
              <w:top w:val="nil"/>
              <w:left w:val="nil"/>
              <w:bottom w:val="nil"/>
              <w:right w:val="nil"/>
            </w:tcBorders>
          </w:tcPr>
          <w:p w:rsidR="00765EB9" w:rsidRDefault="00954112">
            <w:pPr>
              <w:pStyle w:val="ConsPlusNormal0"/>
              <w:jc w:val="center"/>
            </w:pPr>
            <w:r>
              <w:t>(подпись)</w:t>
            </w:r>
          </w:p>
        </w:tc>
        <w:tc>
          <w:tcPr>
            <w:tcW w:w="2938" w:type="dxa"/>
            <w:tcBorders>
              <w:top w:val="nil"/>
              <w:left w:val="nil"/>
              <w:bottom w:val="nil"/>
              <w:right w:val="nil"/>
            </w:tcBorders>
          </w:tcPr>
          <w:p w:rsidR="00765EB9" w:rsidRDefault="00954112">
            <w:pPr>
              <w:pStyle w:val="ConsPlusNormal0"/>
              <w:jc w:val="center"/>
            </w:pPr>
            <w:r>
              <w:t>(расшифровка подписи)</w:t>
            </w:r>
          </w:p>
        </w:tc>
      </w:tr>
      <w:tr w:rsidR="00765EB9">
        <w:tc>
          <w:tcPr>
            <w:tcW w:w="4365" w:type="dxa"/>
            <w:vMerge/>
            <w:tcBorders>
              <w:top w:val="nil"/>
              <w:left w:val="nil"/>
              <w:bottom w:val="nil"/>
              <w:right w:val="nil"/>
            </w:tcBorders>
          </w:tcPr>
          <w:p w:rsidR="00765EB9" w:rsidRDefault="00765EB9">
            <w:pPr>
              <w:pStyle w:val="ConsPlusNormal0"/>
            </w:pPr>
          </w:p>
        </w:tc>
        <w:tc>
          <w:tcPr>
            <w:tcW w:w="4706" w:type="dxa"/>
            <w:gridSpan w:val="2"/>
            <w:tcBorders>
              <w:top w:val="nil"/>
              <w:left w:val="nil"/>
              <w:bottom w:val="nil"/>
              <w:right w:val="nil"/>
            </w:tcBorders>
          </w:tcPr>
          <w:p w:rsidR="00765EB9" w:rsidRDefault="00954112">
            <w:pPr>
              <w:pStyle w:val="ConsPlusNormal0"/>
              <w:jc w:val="both"/>
            </w:pPr>
            <w:r>
              <w:t>от "__" __________________ 20__ г.</w:t>
            </w:r>
          </w:p>
        </w:tc>
      </w:tr>
      <w:tr w:rsidR="00765EB9">
        <w:tc>
          <w:tcPr>
            <w:tcW w:w="9071" w:type="dxa"/>
            <w:gridSpan w:val="3"/>
            <w:tcBorders>
              <w:top w:val="nil"/>
              <w:left w:val="nil"/>
              <w:bottom w:val="nil"/>
              <w:right w:val="nil"/>
            </w:tcBorders>
          </w:tcPr>
          <w:p w:rsidR="00765EB9" w:rsidRDefault="00765EB9">
            <w:pPr>
              <w:pStyle w:val="ConsPlusNormal0"/>
            </w:pPr>
          </w:p>
        </w:tc>
      </w:tr>
      <w:tr w:rsidR="00765EB9">
        <w:tc>
          <w:tcPr>
            <w:tcW w:w="9071" w:type="dxa"/>
            <w:gridSpan w:val="3"/>
            <w:tcBorders>
              <w:top w:val="nil"/>
              <w:left w:val="nil"/>
              <w:bottom w:val="nil"/>
              <w:right w:val="nil"/>
            </w:tcBorders>
          </w:tcPr>
          <w:p w:rsidR="00765EB9" w:rsidRDefault="00954112">
            <w:pPr>
              <w:pStyle w:val="ConsPlusNormal0"/>
              <w:jc w:val="center"/>
            </w:pPr>
            <w:bookmarkStart w:id="54" w:name="P800"/>
            <w:bookmarkEnd w:id="54"/>
            <w:r>
              <w:t>ОЦЕНОЧНАЯ ВЕДОМОСТЬ</w:t>
            </w:r>
          </w:p>
        </w:tc>
      </w:tr>
      <w:tr w:rsidR="00765EB9">
        <w:tc>
          <w:tcPr>
            <w:tcW w:w="9071" w:type="dxa"/>
            <w:gridSpan w:val="3"/>
            <w:tcBorders>
              <w:top w:val="nil"/>
              <w:left w:val="nil"/>
              <w:bottom w:val="nil"/>
              <w:right w:val="nil"/>
            </w:tcBorders>
          </w:tcPr>
          <w:p w:rsidR="00765EB9" w:rsidRDefault="00765EB9">
            <w:pPr>
              <w:pStyle w:val="ConsPlusNormal0"/>
            </w:pPr>
          </w:p>
        </w:tc>
      </w:tr>
      <w:tr w:rsidR="00765EB9">
        <w:tc>
          <w:tcPr>
            <w:tcW w:w="9071" w:type="dxa"/>
            <w:gridSpan w:val="3"/>
            <w:tcBorders>
              <w:top w:val="nil"/>
              <w:left w:val="nil"/>
              <w:bottom w:val="nil"/>
              <w:right w:val="nil"/>
            </w:tcBorders>
          </w:tcPr>
          <w:p w:rsidR="00765EB9" w:rsidRDefault="00954112">
            <w:pPr>
              <w:pStyle w:val="ConsPlusNormal0"/>
              <w:jc w:val="both"/>
            </w:pPr>
            <w:r>
              <w:t>Субъект малого или среднего предпринимательства (далее - заявитель):</w:t>
            </w:r>
          </w:p>
          <w:p w:rsidR="00765EB9" w:rsidRDefault="00954112">
            <w:pPr>
              <w:pStyle w:val="ConsPlusNormal0"/>
              <w:jc w:val="both"/>
            </w:pPr>
            <w:r>
              <w:t>_________________________________________________________________________</w:t>
            </w:r>
          </w:p>
          <w:p w:rsidR="00765EB9" w:rsidRDefault="00765EB9">
            <w:pPr>
              <w:pStyle w:val="ConsPlusNormal0"/>
            </w:pPr>
          </w:p>
          <w:p w:rsidR="00765EB9" w:rsidRDefault="00954112">
            <w:pPr>
              <w:pStyle w:val="ConsPlusNormal0"/>
              <w:ind w:firstLine="283"/>
              <w:jc w:val="both"/>
            </w:pPr>
            <w:r>
              <w:t>Дата, время и регистрационный номер заявки на участие в конкурсе на получение субсидии:</w:t>
            </w:r>
          </w:p>
          <w:p w:rsidR="00765EB9" w:rsidRDefault="00954112">
            <w:pPr>
              <w:pStyle w:val="ConsPlusNormal0"/>
            </w:pPr>
            <w:r>
              <w:t>________________________</w:t>
            </w:r>
            <w:r>
              <w:t>__________________________________________________</w:t>
            </w:r>
          </w:p>
          <w:p w:rsidR="00765EB9" w:rsidRDefault="00765EB9">
            <w:pPr>
              <w:pStyle w:val="ConsPlusNormal0"/>
            </w:pPr>
          </w:p>
          <w:p w:rsidR="00765EB9" w:rsidRDefault="00954112">
            <w:pPr>
              <w:pStyle w:val="ConsPlusNormal0"/>
              <w:ind w:firstLine="283"/>
              <w:jc w:val="both"/>
            </w:pPr>
            <w:r>
              <w:t>Наименование инвестиционного проекта: ___________________________________</w:t>
            </w:r>
          </w:p>
          <w:p w:rsidR="00765EB9" w:rsidRDefault="00765EB9">
            <w:pPr>
              <w:pStyle w:val="ConsPlusNormal0"/>
            </w:pPr>
          </w:p>
          <w:p w:rsidR="00765EB9" w:rsidRDefault="00954112">
            <w:pPr>
              <w:pStyle w:val="ConsPlusNormal0"/>
              <w:ind w:firstLine="283"/>
              <w:jc w:val="both"/>
            </w:pPr>
            <w:r>
              <w:t xml:space="preserve">Вид экономической деятельности, указанный в бизнес-плане (код и расшифровка в соответствии с общероссийским </w:t>
            </w:r>
            <w:hyperlink r:id="rId33" w:tooltip="&quot;ОК 029-2014 (КДЕС Ред. 2). Общероссийский классификатор видов экономической деятельности&quot; (утв. Приказом Росстандарта от 31.01.2014 N 14-ст) (ред. от 30.11.2023) {КонсультантПлюс}">
              <w:r>
                <w:rPr>
                  <w:color w:val="0000FF"/>
                </w:rPr>
                <w:t>классифика</w:t>
              </w:r>
              <w:r>
                <w:rPr>
                  <w:color w:val="0000FF"/>
                </w:rPr>
                <w:t>тором</w:t>
              </w:r>
            </w:hyperlink>
            <w:r>
              <w:t xml:space="preserve"> видов экономической деятельности):</w:t>
            </w:r>
          </w:p>
          <w:p w:rsidR="00765EB9" w:rsidRDefault="00954112">
            <w:pPr>
              <w:pStyle w:val="ConsPlusNormal0"/>
            </w:pPr>
            <w:r>
              <w:t>__________________________________________________________________________</w:t>
            </w:r>
          </w:p>
          <w:p w:rsidR="00765EB9" w:rsidRDefault="00765EB9">
            <w:pPr>
              <w:pStyle w:val="ConsPlusNormal0"/>
            </w:pPr>
          </w:p>
          <w:p w:rsidR="00765EB9" w:rsidRDefault="00954112">
            <w:pPr>
              <w:pStyle w:val="ConsPlusNormal0"/>
              <w:jc w:val="both"/>
            </w:pPr>
            <w:r>
              <w:t>Полная стоимость инвестиционного проекта: __________________________________</w:t>
            </w:r>
          </w:p>
          <w:p w:rsidR="00765EB9" w:rsidRDefault="00765EB9">
            <w:pPr>
              <w:pStyle w:val="ConsPlusNormal0"/>
            </w:pPr>
          </w:p>
          <w:p w:rsidR="00765EB9" w:rsidRDefault="00954112">
            <w:pPr>
              <w:pStyle w:val="ConsPlusNormal0"/>
              <w:jc w:val="both"/>
            </w:pPr>
            <w:r>
              <w:t>Размер заявленной субсидии __________________________________</w:t>
            </w:r>
            <w:r>
              <w:t>______________</w:t>
            </w:r>
          </w:p>
          <w:p w:rsidR="00765EB9" w:rsidRDefault="00765EB9">
            <w:pPr>
              <w:pStyle w:val="ConsPlusNormal0"/>
            </w:pPr>
          </w:p>
          <w:p w:rsidR="00765EB9" w:rsidRDefault="00954112">
            <w:pPr>
              <w:pStyle w:val="ConsPlusNormal0"/>
              <w:jc w:val="both"/>
            </w:pPr>
            <w:r>
              <w:t>Соотношение объема инвестиций, привлекаемых в результате реализации инвестиционного проекта (за исключением субсидий, привлекаемых из бюджетов всех уровней), и объема заявленной суммы субсидии _______________________________</w:t>
            </w:r>
          </w:p>
          <w:p w:rsidR="00765EB9" w:rsidRDefault="00765EB9">
            <w:pPr>
              <w:pStyle w:val="ConsPlusNormal0"/>
            </w:pPr>
          </w:p>
          <w:p w:rsidR="00765EB9" w:rsidRDefault="00954112">
            <w:pPr>
              <w:pStyle w:val="ConsPlusNormal0"/>
              <w:jc w:val="both"/>
            </w:pPr>
            <w:r>
              <w:t>Количество сохраненных рабочих мест (численность работников (включая зарегистрированных индивидуальных предпринимателей) на 1 января года обращения за предоставлением субсидии _______________________________________________</w:t>
            </w:r>
          </w:p>
          <w:p w:rsidR="00765EB9" w:rsidRDefault="00765EB9">
            <w:pPr>
              <w:pStyle w:val="ConsPlusNormal0"/>
            </w:pPr>
          </w:p>
          <w:p w:rsidR="00765EB9" w:rsidRDefault="00954112">
            <w:pPr>
              <w:pStyle w:val="ConsPlusNormal0"/>
              <w:jc w:val="both"/>
            </w:pPr>
            <w:r>
              <w:t>Прирост количества рабочих мест</w:t>
            </w:r>
            <w:r>
              <w:t xml:space="preserve"> в результате реализации инвестиционного проекта:</w:t>
            </w:r>
          </w:p>
          <w:p w:rsidR="00765EB9" w:rsidRDefault="00954112">
            <w:pPr>
              <w:pStyle w:val="ConsPlusNormal0"/>
              <w:jc w:val="both"/>
            </w:pPr>
            <w:r>
              <w:t>_________________________________________________________________________</w:t>
            </w:r>
          </w:p>
          <w:p w:rsidR="00765EB9" w:rsidRDefault="00765EB9">
            <w:pPr>
              <w:pStyle w:val="ConsPlusNormal0"/>
            </w:pPr>
          </w:p>
          <w:p w:rsidR="00765EB9" w:rsidRDefault="00954112">
            <w:pPr>
              <w:pStyle w:val="ConsPlusNormal0"/>
              <w:jc w:val="both"/>
            </w:pPr>
            <w:r>
              <w:t>Средняя заработная плата по организации на одного работника за квартал, предшествующий кварталу обращения за предоставлением субсид</w:t>
            </w:r>
            <w:r>
              <w:t>ии ______________</w:t>
            </w:r>
          </w:p>
        </w:tc>
      </w:tr>
    </w:tbl>
    <w:p w:rsidR="00765EB9" w:rsidRDefault="00765EB9">
      <w:pPr>
        <w:pStyle w:val="ConsPlusNormal0"/>
        <w:jc w:val="both"/>
      </w:pPr>
    </w:p>
    <w:p w:rsidR="00765EB9" w:rsidRDefault="00954112">
      <w:pPr>
        <w:pStyle w:val="ConsPlusNormal0"/>
        <w:jc w:val="center"/>
      </w:pPr>
      <w:r>
        <w:t>Рейтинговая таблица</w:t>
      </w:r>
    </w:p>
    <w:p w:rsidR="00765EB9" w:rsidRDefault="00765EB9">
      <w:pPr>
        <w:pStyle w:val="ConsPlusNormal0"/>
        <w:jc w:val="both"/>
      </w:pPr>
    </w:p>
    <w:p w:rsidR="00765EB9" w:rsidRDefault="00954112">
      <w:pPr>
        <w:pStyle w:val="ConsPlusNormal0"/>
        <w:jc w:val="both"/>
      </w:pPr>
      <w:r>
        <w:t>Формирование рейтинговой основывается на процедуре получения специалистом муниципального казенного учреждения "Управление потребительского рынка и услуг"</w:t>
      </w:r>
      <w:r>
        <w:t xml:space="preserve"> оценки критерия (показателя критерия) посредством соотнесения информации о деятельности заявителя критериям, установленным Порядком предоставления субсидии субъектам малого и среднего предпринимательства на реализацию инвестиционных проектов в приоритетны</w:t>
      </w:r>
      <w:r>
        <w:t xml:space="preserve">х отраслях, утвержденным Постановлением Администрации </w:t>
      </w:r>
      <w:r>
        <w:lastRenderedPageBreak/>
        <w:t>города Норильска от 20.10.2023 N 507 (далее - Порядок).</w:t>
      </w:r>
    </w:p>
    <w:p w:rsidR="00765EB9" w:rsidRDefault="00765E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139"/>
        <w:gridCol w:w="2551"/>
        <w:gridCol w:w="1871"/>
      </w:tblGrid>
      <w:tr w:rsidR="00765EB9">
        <w:tc>
          <w:tcPr>
            <w:tcW w:w="454" w:type="dxa"/>
          </w:tcPr>
          <w:p w:rsidR="00765EB9" w:rsidRDefault="00954112">
            <w:pPr>
              <w:pStyle w:val="ConsPlusNormal0"/>
              <w:jc w:val="center"/>
            </w:pPr>
            <w:r>
              <w:t>N п/п</w:t>
            </w:r>
          </w:p>
        </w:tc>
        <w:tc>
          <w:tcPr>
            <w:tcW w:w="4139" w:type="dxa"/>
          </w:tcPr>
          <w:p w:rsidR="00765EB9" w:rsidRDefault="00954112">
            <w:pPr>
              <w:pStyle w:val="ConsPlusNormal0"/>
              <w:jc w:val="center"/>
            </w:pPr>
            <w:r>
              <w:t>Наименование критерия оценки</w:t>
            </w:r>
          </w:p>
        </w:tc>
        <w:tc>
          <w:tcPr>
            <w:tcW w:w="2551" w:type="dxa"/>
          </w:tcPr>
          <w:p w:rsidR="00765EB9" w:rsidRDefault="00954112">
            <w:pPr>
              <w:pStyle w:val="ConsPlusNormal0"/>
              <w:jc w:val="center"/>
            </w:pPr>
            <w:r>
              <w:t>Оценка по критериям: с 1-го по 11-й: соответствие требованиям (док-ты предоставлены) +; несоответствие требова</w:t>
            </w:r>
            <w:r>
              <w:t xml:space="preserve">ниям (док-ты не предоставлены) -; с 12-го по 15-й в баллах </w:t>
            </w:r>
            <w:hyperlink w:anchor="P1015" w:tooltip="&lt;**&gt; Муниципальная Программа - муниципальная программа &quot;Развитие потребительского рынка, поддержка малого и среднего предпринимательства&quot;, утвержденная Постановлением Администрации города Норильска от 30.11.2016 N 572;">
              <w:r>
                <w:rPr>
                  <w:color w:val="0000FF"/>
                </w:rPr>
                <w:t>&lt;**&gt;</w:t>
              </w:r>
            </w:hyperlink>
          </w:p>
        </w:tc>
        <w:tc>
          <w:tcPr>
            <w:tcW w:w="1871" w:type="dxa"/>
          </w:tcPr>
          <w:p w:rsidR="00765EB9" w:rsidRDefault="00954112">
            <w:pPr>
              <w:pStyle w:val="ConsPlusNormal0"/>
              <w:jc w:val="center"/>
            </w:pPr>
            <w:r>
              <w:t xml:space="preserve">Основание (я) </w:t>
            </w:r>
            <w:hyperlink w:anchor="P1014" w:tooltip="&lt;*&gt; Графа 4 заполняется в случае указания в графе 3 знака &quot;-&quot; при несоответствии заявителя, заявки критериям и требованиям предусмотренным Порядком (за исключением критериев оценки с 12 по 15).">
              <w:r>
                <w:rPr>
                  <w:color w:val="0000FF"/>
                </w:rPr>
                <w:t>&lt;*&gt;</w:t>
              </w:r>
            </w:hyperlink>
          </w:p>
        </w:tc>
      </w:tr>
      <w:tr w:rsidR="00765EB9">
        <w:tc>
          <w:tcPr>
            <w:tcW w:w="454" w:type="dxa"/>
          </w:tcPr>
          <w:p w:rsidR="00765EB9" w:rsidRDefault="00954112">
            <w:pPr>
              <w:pStyle w:val="ConsPlusNormal0"/>
              <w:jc w:val="center"/>
            </w:pPr>
            <w:r>
              <w:t>1</w:t>
            </w:r>
          </w:p>
        </w:tc>
        <w:tc>
          <w:tcPr>
            <w:tcW w:w="4139" w:type="dxa"/>
          </w:tcPr>
          <w:p w:rsidR="00765EB9" w:rsidRDefault="00954112">
            <w:pPr>
              <w:pStyle w:val="ConsPlusNormal0"/>
              <w:jc w:val="center"/>
            </w:pPr>
            <w:r>
              <w:t>2</w:t>
            </w:r>
          </w:p>
        </w:tc>
        <w:tc>
          <w:tcPr>
            <w:tcW w:w="2551" w:type="dxa"/>
          </w:tcPr>
          <w:p w:rsidR="00765EB9" w:rsidRDefault="00954112">
            <w:pPr>
              <w:pStyle w:val="ConsPlusNormal0"/>
              <w:jc w:val="center"/>
            </w:pPr>
            <w:r>
              <w:t>3</w:t>
            </w:r>
          </w:p>
        </w:tc>
        <w:tc>
          <w:tcPr>
            <w:tcW w:w="1871" w:type="dxa"/>
          </w:tcPr>
          <w:p w:rsidR="00765EB9" w:rsidRDefault="00954112">
            <w:pPr>
              <w:pStyle w:val="ConsPlusNormal0"/>
              <w:jc w:val="center"/>
            </w:pPr>
            <w:r>
              <w:t>4</w:t>
            </w:r>
          </w:p>
        </w:tc>
      </w:tr>
      <w:tr w:rsidR="00765EB9">
        <w:tc>
          <w:tcPr>
            <w:tcW w:w="454" w:type="dxa"/>
          </w:tcPr>
          <w:p w:rsidR="00765EB9" w:rsidRDefault="00954112">
            <w:pPr>
              <w:pStyle w:val="ConsPlusNormal0"/>
            </w:pPr>
            <w:r>
              <w:t>1</w:t>
            </w:r>
          </w:p>
        </w:tc>
        <w:tc>
          <w:tcPr>
            <w:tcW w:w="4139" w:type="dxa"/>
          </w:tcPr>
          <w:p w:rsidR="00765EB9" w:rsidRDefault="00954112">
            <w:pPr>
              <w:pStyle w:val="ConsPlusNormal0"/>
            </w:pPr>
            <w:r>
              <w:t xml:space="preserve">Соответствие условиям предоставления субсидии, в том числе требованиям, установленным в объявлении о проведении конкурса в соответствии с </w:t>
            </w:r>
            <w:hyperlink w:anchor="P89" w:tooltip="2.6. Объявление о проведении Конкурса должно содержать:">
              <w:r>
                <w:rPr>
                  <w:color w:val="0000FF"/>
                </w:rPr>
                <w:t>пунктом 2.6</w:t>
              </w:r>
            </w:hyperlink>
            <w:r>
              <w:t xml:space="preserve"> Порядка:</w:t>
            </w:r>
          </w:p>
        </w:tc>
        <w:tc>
          <w:tcPr>
            <w:tcW w:w="2551" w:type="dxa"/>
          </w:tcPr>
          <w:p w:rsidR="00765EB9" w:rsidRDefault="00954112">
            <w:pPr>
              <w:pStyle w:val="ConsPlusNormal0"/>
              <w:jc w:val="center"/>
            </w:pPr>
            <w:r>
              <w:t>х</w:t>
            </w:r>
          </w:p>
        </w:tc>
        <w:tc>
          <w:tcPr>
            <w:tcW w:w="1871" w:type="dxa"/>
          </w:tcPr>
          <w:p w:rsidR="00765EB9" w:rsidRDefault="00954112">
            <w:pPr>
              <w:pStyle w:val="ConsPlusNormal0"/>
              <w:jc w:val="center"/>
            </w:pPr>
            <w:r>
              <w:t>х</w:t>
            </w:r>
          </w:p>
        </w:tc>
      </w:tr>
      <w:tr w:rsidR="00765EB9">
        <w:tc>
          <w:tcPr>
            <w:tcW w:w="454" w:type="dxa"/>
          </w:tcPr>
          <w:p w:rsidR="00765EB9" w:rsidRDefault="00954112">
            <w:pPr>
              <w:pStyle w:val="ConsPlusNormal0"/>
            </w:pPr>
            <w:r>
              <w:t>2</w:t>
            </w:r>
          </w:p>
        </w:tc>
        <w:tc>
          <w:tcPr>
            <w:tcW w:w="4139" w:type="dxa"/>
          </w:tcPr>
          <w:p w:rsidR="00765EB9" w:rsidRDefault="00954112">
            <w:pPr>
              <w:pStyle w:val="ConsPlusNormal0"/>
            </w:pPr>
            <w:r>
              <w:t xml:space="preserve">Заявитель соответствует критериям, установленным </w:t>
            </w:r>
            <w:hyperlink w:anchor="P103" w:tooltip="2.8. Требования, которым должен соответствовать заявитель на дату подачи заявки (за исключением сведений, указанных в подпункте 1 настоящего пункта, предоставляемых на дату выдачи территориальным органом Федеральной налоговой службы и на дату выдачи Фондом пен">
              <w:r>
                <w:rPr>
                  <w:color w:val="0000FF"/>
                </w:rPr>
                <w:t>пунктом 2.8</w:t>
              </w:r>
            </w:hyperlink>
            <w:r>
              <w:t xml:space="preserve"> Порядка:</w:t>
            </w:r>
          </w:p>
        </w:tc>
        <w:tc>
          <w:tcPr>
            <w:tcW w:w="2551" w:type="dxa"/>
          </w:tcPr>
          <w:p w:rsidR="00765EB9" w:rsidRDefault="00954112">
            <w:pPr>
              <w:pStyle w:val="ConsPlusNormal0"/>
              <w:jc w:val="center"/>
            </w:pPr>
            <w:r>
              <w:t>х</w:t>
            </w:r>
          </w:p>
        </w:tc>
        <w:tc>
          <w:tcPr>
            <w:tcW w:w="1871" w:type="dxa"/>
          </w:tcPr>
          <w:p w:rsidR="00765EB9" w:rsidRDefault="00954112">
            <w:pPr>
              <w:pStyle w:val="ConsPlusNormal0"/>
              <w:jc w:val="center"/>
            </w:pPr>
            <w:r>
              <w:t>х</w:t>
            </w:r>
          </w:p>
        </w:tc>
      </w:tr>
      <w:tr w:rsidR="00765EB9">
        <w:tc>
          <w:tcPr>
            <w:tcW w:w="454" w:type="dxa"/>
          </w:tcPr>
          <w:p w:rsidR="00765EB9" w:rsidRDefault="00954112">
            <w:pPr>
              <w:pStyle w:val="ConsPlusNormal0"/>
            </w:pPr>
            <w:r>
              <w:t>2.1</w:t>
            </w:r>
          </w:p>
        </w:tc>
        <w:tc>
          <w:tcPr>
            <w:tcW w:w="4139" w:type="dxa"/>
          </w:tcPr>
          <w:p w:rsidR="00765EB9" w:rsidRDefault="00954112">
            <w:pPr>
              <w:pStyle w:val="ConsPlusNormal0"/>
            </w:pPr>
            <w: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2.2</w:t>
            </w:r>
          </w:p>
        </w:tc>
        <w:tc>
          <w:tcPr>
            <w:tcW w:w="4139" w:type="dxa"/>
          </w:tcPr>
          <w:p w:rsidR="00765EB9" w:rsidRDefault="00954112">
            <w:pPr>
              <w:pStyle w:val="ConsPlusNormal0"/>
            </w:pPr>
            <w:r>
              <w:t xml:space="preserve">Не имеет просроченной задолженности по возврату </w:t>
            </w:r>
            <w:r>
              <w:t>в бюджет муниципального образования город Норильск субсидии,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w:t>
            </w:r>
            <w:r>
              <w:t>ым образованием город Норильск</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2.3</w:t>
            </w:r>
          </w:p>
        </w:tc>
        <w:tc>
          <w:tcPr>
            <w:tcW w:w="4139" w:type="dxa"/>
          </w:tcPr>
          <w:p w:rsidR="00765EB9" w:rsidRDefault="00954112">
            <w:pPr>
              <w:pStyle w:val="ConsPlusNormal0"/>
            </w:pPr>
            <w:r>
              <w:t>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w:t>
            </w:r>
            <w:r>
              <w:t>отства, деятельность не приостановлена в порядке, предусмотренном законодательством Российской Федерации, не прекращает деятельность в качестве индивидуального предпринимателя</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2.4</w:t>
            </w:r>
          </w:p>
        </w:tc>
        <w:tc>
          <w:tcPr>
            <w:tcW w:w="4139" w:type="dxa"/>
          </w:tcPr>
          <w:p w:rsidR="00765EB9" w:rsidRDefault="00954112">
            <w:pPr>
              <w:pStyle w:val="ConsPlusNormal0"/>
            </w:pPr>
            <w:r>
              <w:t xml:space="preserve">Отсутствуют в реестре дисквалифицированных лиц сведения о </w:t>
            </w:r>
            <w:r>
              <w:lastRenderedPageBreak/>
              <w:t>дисквалифициров</w:t>
            </w:r>
            <w:r>
              <w:t>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являющимся заявителем</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lastRenderedPageBreak/>
              <w:t>2.5</w:t>
            </w:r>
          </w:p>
        </w:tc>
        <w:tc>
          <w:tcPr>
            <w:tcW w:w="4139" w:type="dxa"/>
          </w:tcPr>
          <w:p w:rsidR="00765EB9" w:rsidRDefault="00954112">
            <w:pPr>
              <w:pStyle w:val="ConsPlusNormal0"/>
            </w:pPr>
            <w: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w:t>
            </w:r>
            <w:r>
              <w:t>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w:t>
            </w:r>
            <w:r>
              <w:t>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w:t>
            </w:r>
            <w:r>
              <w:t>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w:t>
            </w:r>
            <w:r>
              <w:t>ное через участие в капитале указанных публичных акционерных обществ</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2.6</w:t>
            </w:r>
          </w:p>
        </w:tc>
        <w:tc>
          <w:tcPr>
            <w:tcW w:w="4139" w:type="dxa"/>
          </w:tcPr>
          <w:p w:rsidR="00765EB9" w:rsidRDefault="00954112">
            <w:pPr>
              <w:pStyle w:val="ConsPlusNormal0"/>
            </w:pPr>
            <w:r>
              <w:t xml:space="preserve">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w:t>
            </w:r>
            <w:r>
              <w:t>возмещения затрат (части затрат), установленные в Порядке</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2.7</w:t>
            </w:r>
          </w:p>
        </w:tc>
        <w:tc>
          <w:tcPr>
            <w:tcW w:w="4139" w:type="dxa"/>
          </w:tcPr>
          <w:p w:rsidR="00765EB9" w:rsidRDefault="00954112">
            <w:pPr>
              <w:pStyle w:val="ConsPlusNormal0"/>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w:t>
            </w:r>
            <w:r>
              <w:t xml:space="preserve">ких лиц, в отношении которых </w:t>
            </w:r>
            <w:r>
              <w:lastRenderedPageBreak/>
              <w:t>имеются сведения об их причастности к распространению оружия массового уничтожения</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lastRenderedPageBreak/>
              <w:t>3</w:t>
            </w:r>
          </w:p>
        </w:tc>
        <w:tc>
          <w:tcPr>
            <w:tcW w:w="4139" w:type="dxa"/>
          </w:tcPr>
          <w:p w:rsidR="00765EB9" w:rsidRDefault="00954112">
            <w:pPr>
              <w:pStyle w:val="ConsPlusNormal0"/>
            </w:pPr>
            <w:r>
              <w:t xml:space="preserve">Заявитель соответствует критериям, установленным </w:t>
            </w:r>
            <w:hyperlink w:anchor="P111" w:tooltip="2.9. Иные требования, которым должен соответствовать заявитель для участия в Конкурсе:">
              <w:r>
                <w:rPr>
                  <w:color w:val="0000FF"/>
                </w:rPr>
                <w:t>пунктом 2.9</w:t>
              </w:r>
            </w:hyperlink>
            <w:r>
              <w:t xml:space="preserve"> Порядка:</w:t>
            </w:r>
          </w:p>
        </w:tc>
        <w:tc>
          <w:tcPr>
            <w:tcW w:w="2551" w:type="dxa"/>
          </w:tcPr>
          <w:p w:rsidR="00765EB9" w:rsidRDefault="00954112">
            <w:pPr>
              <w:pStyle w:val="ConsPlusNormal0"/>
              <w:jc w:val="center"/>
            </w:pPr>
            <w:r>
              <w:t>х</w:t>
            </w:r>
          </w:p>
        </w:tc>
        <w:tc>
          <w:tcPr>
            <w:tcW w:w="1871" w:type="dxa"/>
          </w:tcPr>
          <w:p w:rsidR="00765EB9" w:rsidRDefault="00954112">
            <w:pPr>
              <w:pStyle w:val="ConsPlusNormal0"/>
              <w:jc w:val="center"/>
            </w:pPr>
            <w:r>
              <w:t>х</w:t>
            </w:r>
          </w:p>
        </w:tc>
      </w:tr>
      <w:tr w:rsidR="00765EB9">
        <w:tc>
          <w:tcPr>
            <w:tcW w:w="454" w:type="dxa"/>
          </w:tcPr>
          <w:p w:rsidR="00765EB9" w:rsidRDefault="00954112">
            <w:pPr>
              <w:pStyle w:val="ConsPlusNormal0"/>
            </w:pPr>
            <w:r>
              <w:t>3.1</w:t>
            </w:r>
          </w:p>
        </w:tc>
        <w:tc>
          <w:tcPr>
            <w:tcW w:w="4139" w:type="dxa"/>
          </w:tcPr>
          <w:p w:rsidR="00765EB9" w:rsidRDefault="00954112">
            <w:pPr>
              <w:pStyle w:val="ConsPlusNormal0"/>
            </w:pPr>
            <w:r>
              <w:t>Зарегистрирован на территории Российской Федерации и осуществляет свою деятельность на территории муниципального образования город Норильск</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3.2</w:t>
            </w:r>
          </w:p>
        </w:tc>
        <w:tc>
          <w:tcPr>
            <w:tcW w:w="4139" w:type="dxa"/>
          </w:tcPr>
          <w:p w:rsidR="00765EB9" w:rsidRDefault="00954112">
            <w:pPr>
              <w:pStyle w:val="ConsPlusNormal0"/>
            </w:pPr>
            <w:r>
              <w:t xml:space="preserve">Осуществляет предпринимательскую деятельность в сферах, указанных в </w:t>
            </w:r>
            <w:hyperlink w:anchor="P55" w:tooltip="1.6. Субсидия предоставляется субъектам предпринимательства, по следующим направлениям:">
              <w:r>
                <w:rPr>
                  <w:color w:val="0000FF"/>
                </w:rPr>
                <w:t>пункте 1.6</w:t>
              </w:r>
            </w:hyperlink>
            <w:r>
              <w:t xml:space="preserve"> Порядка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3.3</w:t>
            </w:r>
          </w:p>
        </w:tc>
        <w:tc>
          <w:tcPr>
            <w:tcW w:w="4139" w:type="dxa"/>
          </w:tcPr>
          <w:p w:rsidR="00765EB9" w:rsidRDefault="00954112">
            <w:pPr>
              <w:pStyle w:val="ConsPlusNormal0"/>
            </w:pPr>
            <w:r>
              <w:t xml:space="preserve">Включен в Единый реестр субъектов малого и </w:t>
            </w:r>
            <w:r>
              <w:t>среднего предпринимательства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3.4</w:t>
            </w:r>
          </w:p>
        </w:tc>
        <w:tc>
          <w:tcPr>
            <w:tcW w:w="4139" w:type="dxa"/>
          </w:tcPr>
          <w:p w:rsidR="00765EB9" w:rsidRDefault="00954112">
            <w:pPr>
              <w:pStyle w:val="ConsPlusNormal0"/>
            </w:pPr>
            <w:r>
              <w:t>Принял обязательство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после получения с</w:t>
            </w:r>
            <w:r>
              <w:t>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субсидии</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3.5</w:t>
            </w:r>
          </w:p>
        </w:tc>
        <w:tc>
          <w:tcPr>
            <w:tcW w:w="4139" w:type="dxa"/>
          </w:tcPr>
          <w:p w:rsidR="00765EB9" w:rsidRDefault="00954112">
            <w:pPr>
              <w:pStyle w:val="ConsPlusNormal0"/>
            </w:pPr>
            <w:r>
              <w:t>Принял обязательство не пр</w:t>
            </w:r>
            <w:r>
              <w:t>екращать деятельность в течение двух лет после получения субсидии</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w:t>
            </w:r>
          </w:p>
        </w:tc>
        <w:tc>
          <w:tcPr>
            <w:tcW w:w="4139" w:type="dxa"/>
          </w:tcPr>
          <w:p w:rsidR="00765EB9" w:rsidRDefault="00954112">
            <w:pPr>
              <w:pStyle w:val="ConsPlusNormal0"/>
            </w:pPr>
            <w:r>
              <w:t xml:space="preserve">Заявитель в соответствии с </w:t>
            </w:r>
            <w:hyperlink w:anchor="P117" w:tooltip="2.10. Субсидии не предоставляются субъектам предпринимательства:">
              <w:r>
                <w:rPr>
                  <w:color w:val="0000FF"/>
                </w:rPr>
                <w:t>пунктом 2.10</w:t>
              </w:r>
            </w:hyperlink>
            <w:r>
              <w:t xml:space="preserve"> Порядка: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4.1</w:t>
            </w:r>
          </w:p>
        </w:tc>
        <w:tc>
          <w:tcPr>
            <w:tcW w:w="4139" w:type="dxa"/>
          </w:tcPr>
          <w:p w:rsidR="00765EB9" w:rsidRDefault="00954112">
            <w:pPr>
              <w:pStyle w:val="ConsPlusNormal0"/>
            </w:pPr>
            <w:r>
              <w:t>Не является кредитной организаци</w:t>
            </w:r>
            <w:r>
              <w:t>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4.2</w:t>
            </w:r>
          </w:p>
        </w:tc>
        <w:tc>
          <w:tcPr>
            <w:tcW w:w="4139" w:type="dxa"/>
          </w:tcPr>
          <w:p w:rsidR="00765EB9" w:rsidRDefault="00954112">
            <w:pPr>
              <w:pStyle w:val="ConsPlusNormal0"/>
            </w:pPr>
            <w:r>
              <w:t>Не является участником соглашений о разделе продукции</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4.3</w:t>
            </w:r>
          </w:p>
        </w:tc>
        <w:tc>
          <w:tcPr>
            <w:tcW w:w="4139" w:type="dxa"/>
          </w:tcPr>
          <w:p w:rsidR="00765EB9" w:rsidRDefault="00954112">
            <w:pPr>
              <w:pStyle w:val="ConsPlusNormal0"/>
            </w:pPr>
            <w:r>
              <w:t>Не осуществляет предпринимательскую деятельность в сфере игорного бизнеса</w:t>
            </w:r>
          </w:p>
        </w:tc>
        <w:tc>
          <w:tcPr>
            <w:tcW w:w="2551" w:type="dxa"/>
          </w:tcPr>
          <w:p w:rsidR="00765EB9" w:rsidRDefault="00954112">
            <w:pPr>
              <w:pStyle w:val="ConsPlusNormal0"/>
              <w:jc w:val="center"/>
            </w:pPr>
            <w:r>
              <w:t>х</w:t>
            </w:r>
          </w:p>
        </w:tc>
        <w:tc>
          <w:tcPr>
            <w:tcW w:w="1871" w:type="dxa"/>
          </w:tcPr>
          <w:p w:rsidR="00765EB9" w:rsidRDefault="00954112">
            <w:pPr>
              <w:pStyle w:val="ConsPlusNormal0"/>
              <w:jc w:val="center"/>
            </w:pPr>
            <w:r>
              <w:t>х</w:t>
            </w:r>
          </w:p>
        </w:tc>
      </w:tr>
      <w:tr w:rsidR="00765EB9">
        <w:tc>
          <w:tcPr>
            <w:tcW w:w="454" w:type="dxa"/>
          </w:tcPr>
          <w:p w:rsidR="00765EB9" w:rsidRDefault="00954112">
            <w:pPr>
              <w:pStyle w:val="ConsPlusNormal0"/>
            </w:pPr>
            <w:r>
              <w:lastRenderedPageBreak/>
              <w:t>4.4</w:t>
            </w:r>
          </w:p>
        </w:tc>
        <w:tc>
          <w:tcPr>
            <w:tcW w:w="4139" w:type="dxa"/>
          </w:tcPr>
          <w:p w:rsidR="00765EB9" w:rsidRDefault="00954112">
            <w:pPr>
              <w:pStyle w:val="ConsPlusNormal0"/>
            </w:pPr>
            <w: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w:t>
            </w:r>
            <w:r>
              <w:t>ем случаев, предусмотренных международными договорами Российской Федерации</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4.5</w:t>
            </w:r>
          </w:p>
        </w:tc>
        <w:tc>
          <w:tcPr>
            <w:tcW w:w="4139" w:type="dxa"/>
          </w:tcPr>
          <w:p w:rsidR="00765EB9" w:rsidRDefault="00954112">
            <w:pPr>
              <w:pStyle w:val="ConsPlusNormal0"/>
            </w:pPr>
            <w: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4.6</w:t>
            </w:r>
          </w:p>
        </w:tc>
        <w:tc>
          <w:tcPr>
            <w:tcW w:w="4139" w:type="dxa"/>
          </w:tcPr>
          <w:p w:rsidR="00765EB9" w:rsidRDefault="00954112">
            <w:pPr>
              <w:pStyle w:val="ConsPlusNormal0"/>
            </w:pPr>
            <w:r>
              <w:t>Не до</w:t>
            </w:r>
            <w:r>
              <w:t xml:space="preserve">пустивший нарушение условий и порядка поддержки, оказываемой субъектам предпринимательства в соответствии с муниципальной Программой </w:t>
            </w:r>
            <w:hyperlink w:anchor="P1015" w:tooltip="&lt;**&gt; Муниципальная Программа - муниципальная программа &quot;Развитие потребительского рынка, поддержка малого и среднего предпринимательства&quot;, утвержденная Постановлением Администрации города Норильска от 30.11.2016 N 572;">
              <w:r>
                <w:rPr>
                  <w:color w:val="0000FF"/>
                </w:rPr>
                <w:t>&lt;**&gt;</w:t>
              </w:r>
            </w:hyperlink>
            <w:r>
              <w:t>, если с момента нарушения прошло менее одного года, за исключением случая более раннего устранения субъектом предпринима</w:t>
            </w:r>
            <w:r>
              <w:t>тельства такого нарушения при условии соблюдения им установленного срока устранения такого нарушения</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4.7</w:t>
            </w:r>
          </w:p>
        </w:tc>
        <w:tc>
          <w:tcPr>
            <w:tcW w:w="4139" w:type="dxa"/>
          </w:tcPr>
          <w:p w:rsidR="00765EB9" w:rsidRDefault="00954112">
            <w:pPr>
              <w:pStyle w:val="ConsPlusNormal0"/>
            </w:pPr>
            <w:r>
              <w:t xml:space="preserve">Не допустивший нарушение условий и порядка поддержки, оказываемой субъектам предпринимательства в соответствии с муниципальной Программой </w:t>
            </w:r>
            <w:hyperlink w:anchor="P1015" w:tooltip="&lt;**&gt; Муниципальная Программа - муниципальная программа &quot;Развитие потребительского рынка, поддержка малого и среднего предпринимательства&quot;, утвержденная Постановлением Администрации города Норильска от 30.11.2016 N 572;">
              <w:r>
                <w:rPr>
                  <w:color w:val="0000FF"/>
                </w:rPr>
                <w:t>&lt;**&gt;</w:t>
              </w:r>
            </w:hyperlink>
            <w:r>
              <w:t xml:space="preserve">, в том </w:t>
            </w:r>
            <w:r>
              <w:t>числе не обеспечившим целевого использования средств поддержки, если с момента нарушения прошло менее, чем три года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5</w:t>
            </w:r>
          </w:p>
        </w:tc>
        <w:tc>
          <w:tcPr>
            <w:tcW w:w="4139" w:type="dxa"/>
          </w:tcPr>
          <w:p w:rsidR="00765EB9" w:rsidRDefault="00954112">
            <w:pPr>
              <w:pStyle w:val="ConsPlusNormal0"/>
            </w:pPr>
            <w:r>
              <w:t>Заявителем представлена заявка и соответствующие документы в срок согласно объявлению о проведении конкурса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6</w:t>
            </w:r>
          </w:p>
        </w:tc>
        <w:tc>
          <w:tcPr>
            <w:tcW w:w="4139" w:type="dxa"/>
          </w:tcPr>
          <w:p w:rsidR="00765EB9" w:rsidRDefault="00954112">
            <w:pPr>
              <w:pStyle w:val="ConsPlusNormal0"/>
            </w:pPr>
            <w:r>
              <w:t xml:space="preserve">Комплектность пакета документов к заявке заявителя соответствует перечню, установленному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пунктами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Порядка:</w:t>
            </w:r>
          </w:p>
        </w:tc>
        <w:tc>
          <w:tcPr>
            <w:tcW w:w="2551" w:type="dxa"/>
          </w:tcPr>
          <w:p w:rsidR="00765EB9" w:rsidRDefault="00954112">
            <w:pPr>
              <w:pStyle w:val="ConsPlusNormal0"/>
              <w:jc w:val="center"/>
            </w:pPr>
            <w:r>
              <w:t>х</w:t>
            </w:r>
          </w:p>
        </w:tc>
        <w:tc>
          <w:tcPr>
            <w:tcW w:w="1871" w:type="dxa"/>
          </w:tcPr>
          <w:p w:rsidR="00765EB9" w:rsidRDefault="00954112">
            <w:pPr>
              <w:pStyle w:val="ConsPlusNormal0"/>
              <w:jc w:val="center"/>
            </w:pPr>
            <w:r>
              <w:t>х</w:t>
            </w:r>
          </w:p>
        </w:tc>
      </w:tr>
      <w:tr w:rsidR="00765EB9">
        <w:tc>
          <w:tcPr>
            <w:tcW w:w="454" w:type="dxa"/>
          </w:tcPr>
          <w:p w:rsidR="00765EB9" w:rsidRDefault="00954112">
            <w:pPr>
              <w:pStyle w:val="ConsPlusNormal0"/>
            </w:pPr>
            <w:r>
              <w:t>7</w:t>
            </w:r>
          </w:p>
        </w:tc>
        <w:tc>
          <w:tcPr>
            <w:tcW w:w="4139" w:type="dxa"/>
          </w:tcPr>
          <w:p w:rsidR="00765EB9" w:rsidRDefault="00954112">
            <w:pPr>
              <w:pStyle w:val="ConsPlusNormal0"/>
            </w:pPr>
            <w:hyperlink w:anchor="P332" w:tooltip="ЗАЯВЛЕНИЕ">
              <w:r>
                <w:rPr>
                  <w:color w:val="0000FF"/>
                </w:rPr>
                <w:t>Заявление</w:t>
              </w:r>
            </w:hyperlink>
            <w:r>
              <w:t xml:space="preserve"> соответствует форме, установленной приложением N 1 к Порядку</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8</w:t>
            </w:r>
          </w:p>
        </w:tc>
        <w:tc>
          <w:tcPr>
            <w:tcW w:w="4139" w:type="dxa"/>
          </w:tcPr>
          <w:p w:rsidR="00765EB9" w:rsidRDefault="00954112">
            <w:pPr>
              <w:pStyle w:val="ConsPlusNormal0"/>
            </w:pPr>
            <w:r>
              <w:t xml:space="preserve">Сведения, содержащиеся в пакете документов, которые заявитель должен представить самостоятельно, </w:t>
            </w:r>
            <w:r>
              <w:lastRenderedPageBreak/>
              <w:t xml:space="preserve">соответствуют требованиям </w:t>
            </w:r>
            <w:hyperlink w:anchor="P125" w:tooltip="2.11. Для участия в Конкурсе заявитель предоставляет в УПРиУ, находящееся по адресу: город Норильск, улица Кирова, дом 21, кабинет N 507, заявку, содержащую следующие документы:">
              <w:r>
                <w:rPr>
                  <w:color w:val="0000FF"/>
                </w:rPr>
                <w:t>пунктов 2.11</w:t>
              </w:r>
            </w:hyperlink>
            <w:r>
              <w:t xml:space="preserve"> - </w:t>
            </w:r>
            <w:hyperlink w:anchor="P178" w:tooltip="2.20. При возмещении части затрат, установленных подпунктом 4 пункта 1.7.2 настоящего Порядка, дополнительно к документам, указанным в пункте 2.11 настоящего Порядка, заявитель предоставляет:">
              <w:r>
                <w:rPr>
                  <w:color w:val="0000FF"/>
                </w:rPr>
                <w:t>2.20</w:t>
              </w:r>
            </w:hyperlink>
            <w:r>
              <w:t xml:space="preserve"> Порядка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lastRenderedPageBreak/>
              <w:t>9</w:t>
            </w:r>
          </w:p>
        </w:tc>
        <w:tc>
          <w:tcPr>
            <w:tcW w:w="4139" w:type="dxa"/>
          </w:tcPr>
          <w:p w:rsidR="00765EB9" w:rsidRDefault="00954112">
            <w:pPr>
              <w:pStyle w:val="ConsPlusNormal0"/>
            </w:pPr>
            <w:r>
              <w:t>Значения планируемого или достигнутого результата предоставления субсидии, принимаемые заявителем в случае получения субсидии, отражены в заявке</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10</w:t>
            </w:r>
          </w:p>
        </w:tc>
        <w:tc>
          <w:tcPr>
            <w:tcW w:w="4139" w:type="dxa"/>
          </w:tcPr>
          <w:p w:rsidR="00765EB9" w:rsidRDefault="00954112">
            <w:pPr>
              <w:pStyle w:val="ConsPlusNormal0"/>
            </w:pPr>
            <w:r>
              <w:t xml:space="preserve">Все листы пакета документов соответствуют требованиям </w:t>
            </w:r>
            <w:hyperlink w:anchor="P183" w:tooltip="2.21. Документы, указанные в пунктах 2.11 - 2.20 настоящего Порядка, предоставляются в УПРиУ в оригиналах или заверенных в установленном действующим законодательством порядке копиях и не должны иметь подчисток либо приписок, исправлений, зачеркнутых слов (цифр">
              <w:r>
                <w:rPr>
                  <w:color w:val="0000FF"/>
                </w:rPr>
                <w:t>п. 2.21</w:t>
              </w:r>
            </w:hyperlink>
            <w:r>
              <w:t xml:space="preserve"> Порядка</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11</w:t>
            </w:r>
          </w:p>
        </w:tc>
        <w:tc>
          <w:tcPr>
            <w:tcW w:w="4139" w:type="dxa"/>
          </w:tcPr>
          <w:p w:rsidR="00765EB9" w:rsidRDefault="00954112">
            <w:pPr>
              <w:pStyle w:val="ConsPlusNormal0"/>
            </w:pPr>
            <w:r>
              <w:t xml:space="preserve">Сведения, предоставленные в заявке, по итогам проверки в соответствии с </w:t>
            </w:r>
            <w:hyperlink w:anchor="P198" w:tooltip="2.30. УПРиУ в течение пяти рабочих дней со дня, следующего за днем регистрации заявки, в порядке межведомственного информационного взаимодействия, в том числе посредством получения информации с помощью программного обеспечения, посредством информационно-телеко">
              <w:r>
                <w:rPr>
                  <w:color w:val="0000FF"/>
                </w:rPr>
                <w:t>пунктами 2.30</w:t>
              </w:r>
            </w:hyperlink>
            <w:r>
              <w:t xml:space="preserve">, </w:t>
            </w:r>
            <w:hyperlink w:anchor="P203" w:tooltip="2.31. Документы, полученные УПРиУ в соответствии с пунктом 2.30 настоящего Порядка, приобщаются к соответствующей заявке.">
              <w:r>
                <w:rPr>
                  <w:color w:val="0000FF"/>
                </w:rPr>
                <w:t>2.31</w:t>
              </w:r>
            </w:hyperlink>
            <w:r>
              <w:t xml:space="preserve"> Порядка, подтверждены (достоверны)</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12</w:t>
            </w:r>
          </w:p>
        </w:tc>
        <w:tc>
          <w:tcPr>
            <w:tcW w:w="4139" w:type="dxa"/>
          </w:tcPr>
          <w:p w:rsidR="00765EB9" w:rsidRDefault="00954112">
            <w:pPr>
              <w:pStyle w:val="ConsPlusNormal0"/>
            </w:pPr>
            <w:r>
              <w:t>Соотношение объема инвестиций, привлекаемых в результате реализации инвести</w:t>
            </w:r>
            <w:r>
              <w:t>ционного проекта, и объема заявленной суммы субсидии:</w:t>
            </w:r>
          </w:p>
          <w:p w:rsidR="00765EB9" w:rsidRDefault="00954112">
            <w:pPr>
              <w:pStyle w:val="ConsPlusNormal0"/>
            </w:pPr>
            <w:r>
              <w:t>более 6,0 - 5 баллов;</w:t>
            </w:r>
          </w:p>
          <w:p w:rsidR="00765EB9" w:rsidRDefault="00954112">
            <w:pPr>
              <w:pStyle w:val="ConsPlusNormal0"/>
            </w:pPr>
            <w:r>
              <w:t>от 4,5 до 5,9 - 4 балла;</w:t>
            </w:r>
          </w:p>
          <w:p w:rsidR="00765EB9" w:rsidRDefault="00954112">
            <w:pPr>
              <w:pStyle w:val="ConsPlusNormal0"/>
            </w:pPr>
            <w:r>
              <w:t>от 3,0 до 4,49 - 3 балла;</w:t>
            </w:r>
          </w:p>
          <w:p w:rsidR="00765EB9" w:rsidRDefault="00954112">
            <w:pPr>
              <w:pStyle w:val="ConsPlusNormal0"/>
            </w:pPr>
            <w:r>
              <w:t>от 2,0 до 2,9 - 2 балла;</w:t>
            </w:r>
          </w:p>
          <w:p w:rsidR="00765EB9" w:rsidRDefault="00954112">
            <w:pPr>
              <w:pStyle w:val="ConsPlusNormal0"/>
            </w:pPr>
            <w:r>
              <w:t>от 1,0 до 1,9 - 1 балл;</w:t>
            </w:r>
          </w:p>
          <w:p w:rsidR="00765EB9" w:rsidRDefault="00954112">
            <w:pPr>
              <w:pStyle w:val="ConsPlusNormal0"/>
            </w:pPr>
            <w:r>
              <w:t>менее 1 - 0 баллов.</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13</w:t>
            </w:r>
          </w:p>
        </w:tc>
        <w:tc>
          <w:tcPr>
            <w:tcW w:w="4139" w:type="dxa"/>
          </w:tcPr>
          <w:p w:rsidR="00765EB9" w:rsidRDefault="00954112">
            <w:pPr>
              <w:pStyle w:val="ConsPlusNormal0"/>
            </w:pPr>
            <w:r>
              <w:t>Прирост количества рабочих мест в результате реализации инвестиционного проекта:</w:t>
            </w:r>
          </w:p>
          <w:p w:rsidR="00765EB9" w:rsidRDefault="00954112">
            <w:pPr>
              <w:pStyle w:val="ConsPlusNormal0"/>
            </w:pPr>
            <w:r>
              <w:t>- для заявителей с численностью работников свыше 15 человек:</w:t>
            </w:r>
          </w:p>
          <w:p w:rsidR="00765EB9" w:rsidRDefault="00954112">
            <w:pPr>
              <w:pStyle w:val="ConsPlusNormal0"/>
            </w:pPr>
            <w:r>
              <w:t>более чем на 50% - 5 баллов</w:t>
            </w:r>
          </w:p>
          <w:p w:rsidR="00765EB9" w:rsidRDefault="00954112">
            <w:pPr>
              <w:pStyle w:val="ConsPlusNormal0"/>
            </w:pPr>
            <w:r>
              <w:t>более чем на 20%, но не более 50% - 4 балла</w:t>
            </w:r>
          </w:p>
          <w:p w:rsidR="00765EB9" w:rsidRDefault="00954112">
            <w:pPr>
              <w:pStyle w:val="ConsPlusNormal0"/>
            </w:pPr>
            <w:r>
              <w:t>более чем на 10%, но не более 20% - 3 балл</w:t>
            </w:r>
            <w:r>
              <w:t>а</w:t>
            </w:r>
          </w:p>
          <w:p w:rsidR="00765EB9" w:rsidRDefault="00954112">
            <w:pPr>
              <w:pStyle w:val="ConsPlusNormal0"/>
            </w:pPr>
            <w:r>
              <w:t>более чем на 5%, но не более 10% - 2 балла</w:t>
            </w:r>
          </w:p>
          <w:p w:rsidR="00765EB9" w:rsidRDefault="00954112">
            <w:pPr>
              <w:pStyle w:val="ConsPlusNormal0"/>
            </w:pPr>
            <w:r>
              <w:t>не более чем на 5% - 1 балл</w:t>
            </w:r>
          </w:p>
          <w:p w:rsidR="00765EB9" w:rsidRDefault="00954112">
            <w:pPr>
              <w:pStyle w:val="ConsPlusNormal0"/>
            </w:pPr>
            <w:r>
              <w:t>прирост отсутствует - - 0 баллов.</w:t>
            </w:r>
          </w:p>
          <w:p w:rsidR="00765EB9" w:rsidRDefault="00954112">
            <w:pPr>
              <w:pStyle w:val="ConsPlusNormal0"/>
            </w:pPr>
            <w:r>
              <w:t>- для заявителей с численностью работников до 15 человек (включительно):</w:t>
            </w:r>
          </w:p>
          <w:p w:rsidR="00765EB9" w:rsidRDefault="00954112">
            <w:pPr>
              <w:pStyle w:val="ConsPlusNormal0"/>
            </w:pPr>
            <w:r>
              <w:t>более чем на 80% - 5 баллов;</w:t>
            </w:r>
          </w:p>
          <w:p w:rsidR="00765EB9" w:rsidRDefault="00954112">
            <w:pPr>
              <w:pStyle w:val="ConsPlusNormal0"/>
            </w:pPr>
            <w:r>
              <w:t>более чем на 60%, но не более 80% - 4 балла;</w:t>
            </w:r>
          </w:p>
          <w:p w:rsidR="00765EB9" w:rsidRDefault="00954112">
            <w:pPr>
              <w:pStyle w:val="ConsPlusNormal0"/>
            </w:pPr>
            <w:r>
              <w:t>более чем на 40%, но не более 60% - 3 балла;</w:t>
            </w:r>
          </w:p>
          <w:p w:rsidR="00765EB9" w:rsidRDefault="00954112">
            <w:pPr>
              <w:pStyle w:val="ConsPlusNormal0"/>
            </w:pPr>
            <w:r>
              <w:t>более чем на 20%, но не более 40% - 2 балла;</w:t>
            </w:r>
          </w:p>
          <w:p w:rsidR="00765EB9" w:rsidRDefault="00954112">
            <w:pPr>
              <w:pStyle w:val="ConsPlusNormal0"/>
            </w:pPr>
            <w:r>
              <w:t>не более чем на 20% - 1 балл;</w:t>
            </w:r>
          </w:p>
          <w:p w:rsidR="00765EB9" w:rsidRDefault="00954112">
            <w:pPr>
              <w:pStyle w:val="ConsPlusNormal0"/>
            </w:pPr>
            <w:r>
              <w:t>прирост отсутствует - 0 баллов.</w:t>
            </w:r>
          </w:p>
        </w:tc>
        <w:tc>
          <w:tcPr>
            <w:tcW w:w="2551" w:type="dxa"/>
          </w:tcPr>
          <w:p w:rsidR="00765EB9" w:rsidRDefault="00765EB9">
            <w:pPr>
              <w:pStyle w:val="ConsPlusNormal0"/>
            </w:pPr>
          </w:p>
        </w:tc>
        <w:tc>
          <w:tcPr>
            <w:tcW w:w="1871" w:type="dxa"/>
          </w:tcPr>
          <w:p w:rsidR="00765EB9" w:rsidRDefault="00954112">
            <w:pPr>
              <w:pStyle w:val="ConsPlusNormal0"/>
              <w:jc w:val="center"/>
            </w:pPr>
            <w:r>
              <w:t>х</w:t>
            </w:r>
          </w:p>
        </w:tc>
      </w:tr>
      <w:tr w:rsidR="00765EB9">
        <w:tc>
          <w:tcPr>
            <w:tcW w:w="454" w:type="dxa"/>
          </w:tcPr>
          <w:p w:rsidR="00765EB9" w:rsidRDefault="00954112">
            <w:pPr>
              <w:pStyle w:val="ConsPlusNormal0"/>
            </w:pPr>
            <w:r>
              <w:t>14</w:t>
            </w:r>
          </w:p>
        </w:tc>
        <w:tc>
          <w:tcPr>
            <w:tcW w:w="4139" w:type="dxa"/>
          </w:tcPr>
          <w:p w:rsidR="00765EB9" w:rsidRDefault="00954112">
            <w:pPr>
              <w:pStyle w:val="ConsPlusNormal0"/>
            </w:pPr>
            <w:r>
              <w:t xml:space="preserve">Количество сохраненных рабочих мест (численность работников (включая </w:t>
            </w:r>
            <w:r>
              <w:lastRenderedPageBreak/>
              <w:t>зарегистрированных индивидуа</w:t>
            </w:r>
            <w:r>
              <w:t>льных предпринимателей)) на 1 января года обращения за предоставлением субсидии, ед.:</w:t>
            </w:r>
          </w:p>
          <w:p w:rsidR="00765EB9" w:rsidRDefault="00954112">
            <w:pPr>
              <w:pStyle w:val="ConsPlusNormal0"/>
            </w:pPr>
            <w:r>
              <w:t>более 25 - 6 баллов;</w:t>
            </w:r>
          </w:p>
          <w:p w:rsidR="00765EB9" w:rsidRDefault="00954112">
            <w:pPr>
              <w:pStyle w:val="ConsPlusNormal0"/>
            </w:pPr>
            <w:r>
              <w:t>от 21 до 25 - 5 баллов;</w:t>
            </w:r>
          </w:p>
          <w:p w:rsidR="00765EB9" w:rsidRDefault="00954112">
            <w:pPr>
              <w:pStyle w:val="ConsPlusNormal0"/>
            </w:pPr>
            <w:r>
              <w:t>от 16 до 20 - 4 балла;</w:t>
            </w:r>
          </w:p>
          <w:p w:rsidR="00765EB9" w:rsidRDefault="00954112">
            <w:pPr>
              <w:pStyle w:val="ConsPlusNormal0"/>
            </w:pPr>
            <w:r>
              <w:t>от 11 до 15 - 3 балла;</w:t>
            </w:r>
          </w:p>
          <w:p w:rsidR="00765EB9" w:rsidRDefault="00954112">
            <w:pPr>
              <w:pStyle w:val="ConsPlusNormal0"/>
            </w:pPr>
            <w:r>
              <w:t>от 6 до 11 - 2 балл;</w:t>
            </w:r>
          </w:p>
          <w:p w:rsidR="00765EB9" w:rsidRDefault="00954112">
            <w:pPr>
              <w:pStyle w:val="ConsPlusNormal0"/>
            </w:pPr>
            <w:r>
              <w:t>от 1 до 5 - 1 балл;</w:t>
            </w:r>
          </w:p>
          <w:p w:rsidR="00765EB9" w:rsidRDefault="00954112">
            <w:pPr>
              <w:pStyle w:val="ConsPlusNormal0"/>
            </w:pPr>
            <w:r>
              <w:t>0 - 0 баллов</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lastRenderedPageBreak/>
              <w:t>15</w:t>
            </w:r>
          </w:p>
        </w:tc>
        <w:tc>
          <w:tcPr>
            <w:tcW w:w="4139" w:type="dxa"/>
          </w:tcPr>
          <w:p w:rsidR="00765EB9" w:rsidRDefault="00954112">
            <w:pPr>
              <w:pStyle w:val="ConsPlusNormal0"/>
            </w:pPr>
            <w:r>
              <w:t>Средняя заработная плата по организации на одного работника за квартал, предшествующий кварталу обращения за предоставлением субсидии:</w:t>
            </w:r>
          </w:p>
          <w:p w:rsidR="00765EB9" w:rsidRDefault="00954112">
            <w:pPr>
              <w:pStyle w:val="ConsPlusNormal0"/>
            </w:pPr>
            <w:r>
              <w:t>более чем на 100% - 6 баллов;</w:t>
            </w:r>
          </w:p>
          <w:p w:rsidR="00765EB9" w:rsidRDefault="00954112">
            <w:pPr>
              <w:pStyle w:val="ConsPlusNormal0"/>
            </w:pPr>
            <w:r>
              <w:t>более чем на 90%, но не более 100% - 5 баллов;</w:t>
            </w:r>
          </w:p>
          <w:p w:rsidR="00765EB9" w:rsidRDefault="00954112">
            <w:pPr>
              <w:pStyle w:val="ConsPlusNormal0"/>
            </w:pPr>
            <w:r>
              <w:t>более чем на 70%, но не более 90% - 4 балла;</w:t>
            </w:r>
          </w:p>
          <w:p w:rsidR="00765EB9" w:rsidRDefault="00954112">
            <w:pPr>
              <w:pStyle w:val="ConsPlusNormal0"/>
            </w:pPr>
            <w:r>
              <w:t>более чем на 50%, но не более 70% - 3 балла;</w:t>
            </w:r>
          </w:p>
          <w:p w:rsidR="00765EB9" w:rsidRDefault="00954112">
            <w:pPr>
              <w:pStyle w:val="ConsPlusNormal0"/>
            </w:pPr>
            <w:r>
              <w:t>более чем на 30%, но не более 50% - 2 балла;</w:t>
            </w:r>
          </w:p>
          <w:p w:rsidR="00765EB9" w:rsidRDefault="00954112">
            <w:pPr>
              <w:pStyle w:val="ConsPlusNormal0"/>
            </w:pPr>
            <w:r>
              <w:t>более чем на 10%, но не более 30% - 1 балл;</w:t>
            </w:r>
          </w:p>
          <w:p w:rsidR="00765EB9" w:rsidRDefault="00954112">
            <w:pPr>
              <w:pStyle w:val="ConsPlusNormal0"/>
            </w:pPr>
            <w:r>
              <w:t>не более чем на 10% - - 0 баллов</w:t>
            </w:r>
          </w:p>
        </w:tc>
        <w:tc>
          <w:tcPr>
            <w:tcW w:w="2551" w:type="dxa"/>
          </w:tcPr>
          <w:p w:rsidR="00765EB9" w:rsidRDefault="00765EB9">
            <w:pPr>
              <w:pStyle w:val="ConsPlusNormal0"/>
            </w:pPr>
          </w:p>
        </w:tc>
        <w:tc>
          <w:tcPr>
            <w:tcW w:w="1871" w:type="dxa"/>
          </w:tcPr>
          <w:p w:rsidR="00765EB9" w:rsidRDefault="00765EB9">
            <w:pPr>
              <w:pStyle w:val="ConsPlusNormal0"/>
            </w:pPr>
          </w:p>
        </w:tc>
      </w:tr>
      <w:tr w:rsidR="00765EB9">
        <w:tc>
          <w:tcPr>
            <w:tcW w:w="454" w:type="dxa"/>
          </w:tcPr>
          <w:p w:rsidR="00765EB9" w:rsidRDefault="00954112">
            <w:pPr>
              <w:pStyle w:val="ConsPlusNormal0"/>
            </w:pPr>
            <w:r>
              <w:t>16</w:t>
            </w:r>
          </w:p>
        </w:tc>
        <w:tc>
          <w:tcPr>
            <w:tcW w:w="4139" w:type="dxa"/>
          </w:tcPr>
          <w:p w:rsidR="00765EB9" w:rsidRDefault="00954112">
            <w:pPr>
              <w:pStyle w:val="ConsPlusNormal0"/>
            </w:pPr>
            <w:r>
              <w:t xml:space="preserve">Общая сумма балов </w:t>
            </w:r>
            <w:hyperlink w:anchor="P1016" w:tooltip="&lt;***&gt; Общая сумма баллов, присвоенная заявке, определяется путем суммирования баллов по каждому критерию, проставленному в графе 4 строк 12 - 15.">
              <w:r>
                <w:rPr>
                  <w:color w:val="0000FF"/>
                </w:rPr>
                <w:t>&lt;***&gt;</w:t>
              </w:r>
            </w:hyperlink>
          </w:p>
        </w:tc>
        <w:tc>
          <w:tcPr>
            <w:tcW w:w="2551" w:type="dxa"/>
          </w:tcPr>
          <w:p w:rsidR="00765EB9" w:rsidRDefault="00765EB9">
            <w:pPr>
              <w:pStyle w:val="ConsPlusNormal0"/>
            </w:pPr>
          </w:p>
        </w:tc>
        <w:tc>
          <w:tcPr>
            <w:tcW w:w="1871" w:type="dxa"/>
          </w:tcPr>
          <w:p w:rsidR="00765EB9" w:rsidRDefault="00954112">
            <w:pPr>
              <w:pStyle w:val="ConsPlusNormal0"/>
              <w:jc w:val="center"/>
            </w:pPr>
            <w:r>
              <w:t>х</w:t>
            </w:r>
          </w:p>
        </w:tc>
      </w:tr>
    </w:tbl>
    <w:p w:rsidR="00765EB9" w:rsidRDefault="00765EB9">
      <w:pPr>
        <w:pStyle w:val="ConsPlusNormal0"/>
        <w:jc w:val="both"/>
      </w:pPr>
    </w:p>
    <w:p w:rsidR="00765EB9" w:rsidRDefault="00954112">
      <w:pPr>
        <w:pStyle w:val="ConsPlusNormal0"/>
        <w:ind w:firstLine="540"/>
        <w:jc w:val="both"/>
      </w:pPr>
      <w:r>
        <w:t>--------------------------------</w:t>
      </w:r>
    </w:p>
    <w:p w:rsidR="00765EB9" w:rsidRDefault="00954112">
      <w:pPr>
        <w:pStyle w:val="ConsPlusNormal0"/>
        <w:spacing w:before="200"/>
        <w:ind w:firstLine="540"/>
        <w:jc w:val="both"/>
      </w:pPr>
      <w:bookmarkStart w:id="55" w:name="P1014"/>
      <w:bookmarkEnd w:id="55"/>
      <w:r>
        <w:t>&lt;*&gt; Графа 4 заполняется в случае ук</w:t>
      </w:r>
      <w:r>
        <w:t>азания в графе 3 знака "-" при несоответствии заявителя, заявки критериям и требованиям предусмотренным Порядком (за исключением критериев оценки с 12 по 15).</w:t>
      </w:r>
    </w:p>
    <w:p w:rsidR="00765EB9" w:rsidRDefault="00954112">
      <w:pPr>
        <w:pStyle w:val="ConsPlusNormal0"/>
        <w:spacing w:before="200"/>
        <w:ind w:firstLine="540"/>
        <w:jc w:val="both"/>
      </w:pPr>
      <w:bookmarkStart w:id="56" w:name="P1015"/>
      <w:bookmarkEnd w:id="56"/>
      <w:r>
        <w:t xml:space="preserve">&lt;**&gt; Муниципальная Программа - муниципальная </w:t>
      </w:r>
      <w:hyperlink r:id="rId34" w:tooltip="Постановление Администрации г. Норильска Красноярского края от 30.11.2016 N 572 (ред. от 30.11.2023) &quot;Об утверждении муниципальной программы &quot;Развитие потребительского рынка, поддержка малого и среднего предпринимательства&quot; {КонсультантПлюс}">
        <w:r>
          <w:rPr>
            <w:color w:val="0000FF"/>
          </w:rPr>
          <w:t>программа</w:t>
        </w:r>
      </w:hyperlink>
      <w:r>
        <w:t xml:space="preserve"> "Развитие потребительского рынка, поддержка малого и среднего предпринимательства", утвержденная Постановлением Администрации города Норильска от 30.11.2016 N 572;</w:t>
      </w:r>
    </w:p>
    <w:p w:rsidR="00765EB9" w:rsidRDefault="00954112">
      <w:pPr>
        <w:pStyle w:val="ConsPlusNormal0"/>
        <w:spacing w:before="200"/>
        <w:ind w:firstLine="540"/>
        <w:jc w:val="both"/>
      </w:pPr>
      <w:bookmarkStart w:id="57" w:name="P1016"/>
      <w:bookmarkEnd w:id="57"/>
      <w:r>
        <w:t xml:space="preserve">&lt;***&gt; Общая сумма баллов, присвоенная заявке, </w:t>
      </w:r>
      <w:r>
        <w:t>определяется путем суммирования баллов по каждому критерию, проставленному в графе 4 строк 12 - 15.</w:t>
      </w:r>
    </w:p>
    <w:p w:rsidR="00765EB9" w:rsidRDefault="00765EB9">
      <w:pPr>
        <w:pStyle w:val="ConsPlusNormal0"/>
        <w:jc w:val="both"/>
      </w:pPr>
    </w:p>
    <w:p w:rsidR="00765EB9" w:rsidRDefault="00954112">
      <w:pPr>
        <w:pStyle w:val="ConsPlusNonformat0"/>
        <w:jc w:val="both"/>
      </w:pPr>
      <w:r>
        <w:t xml:space="preserve">    Размер Субсидии: ______________________________________________________</w:t>
      </w:r>
    </w:p>
    <w:p w:rsidR="00765EB9" w:rsidRDefault="00954112">
      <w:pPr>
        <w:pStyle w:val="ConsPlusNonformat0"/>
        <w:jc w:val="both"/>
      </w:pPr>
      <w:r>
        <w:t xml:space="preserve">                              (сумма цифрами и прописью)</w:t>
      </w:r>
    </w:p>
    <w:p w:rsidR="00765EB9" w:rsidRDefault="00765EB9">
      <w:pPr>
        <w:pStyle w:val="ConsPlusNonformat0"/>
        <w:jc w:val="both"/>
      </w:pPr>
    </w:p>
    <w:p w:rsidR="00765EB9" w:rsidRDefault="00954112">
      <w:pPr>
        <w:pStyle w:val="ConsPlusNonformat0"/>
        <w:jc w:val="both"/>
      </w:pPr>
      <w:r>
        <w:t>Директор</w:t>
      </w:r>
    </w:p>
    <w:p w:rsidR="00765EB9" w:rsidRDefault="00954112">
      <w:pPr>
        <w:pStyle w:val="ConsPlusNonformat0"/>
        <w:jc w:val="both"/>
      </w:pPr>
      <w:r>
        <w:t>муниципального казенного учреждения</w:t>
      </w:r>
    </w:p>
    <w:p w:rsidR="00765EB9" w:rsidRDefault="00954112">
      <w:pPr>
        <w:pStyle w:val="ConsPlusNonformat0"/>
        <w:jc w:val="both"/>
      </w:pPr>
      <w:r>
        <w:t>"Управление потребительского рынка и услуг"                  ______________</w:t>
      </w:r>
    </w:p>
    <w:p w:rsidR="00765EB9" w:rsidRDefault="00765EB9">
      <w:pPr>
        <w:pStyle w:val="ConsPlusNonformat0"/>
        <w:jc w:val="both"/>
      </w:pPr>
    </w:p>
    <w:p w:rsidR="00765EB9" w:rsidRDefault="00954112">
      <w:pPr>
        <w:pStyle w:val="ConsPlusNonformat0"/>
        <w:jc w:val="both"/>
      </w:pPr>
      <w:r>
        <w:t>Начальник отдела экономики потребительского</w:t>
      </w:r>
    </w:p>
    <w:p w:rsidR="00765EB9" w:rsidRDefault="00954112">
      <w:pPr>
        <w:pStyle w:val="ConsPlusNonformat0"/>
        <w:jc w:val="both"/>
      </w:pPr>
      <w:r>
        <w:t>рынка муниципального казенного учреждения</w:t>
      </w:r>
    </w:p>
    <w:p w:rsidR="00765EB9" w:rsidRDefault="00954112">
      <w:pPr>
        <w:pStyle w:val="ConsPlusNonformat0"/>
        <w:jc w:val="both"/>
      </w:pPr>
      <w:r>
        <w:t xml:space="preserve">"Управление потребительского рынка и услуг"              </w:t>
      </w:r>
      <w:r>
        <w:t xml:space="preserve">    ______________</w:t>
      </w:r>
    </w:p>
    <w:p w:rsidR="00765EB9" w:rsidRDefault="00765EB9">
      <w:pPr>
        <w:pStyle w:val="ConsPlusNonformat0"/>
        <w:jc w:val="both"/>
      </w:pPr>
    </w:p>
    <w:p w:rsidR="00765EB9" w:rsidRDefault="00954112">
      <w:pPr>
        <w:pStyle w:val="ConsPlusNonformat0"/>
        <w:jc w:val="both"/>
      </w:pPr>
      <w:r>
        <w:t>Главный специалист отдела экономики потребительского</w:t>
      </w:r>
    </w:p>
    <w:p w:rsidR="00765EB9" w:rsidRDefault="00954112">
      <w:pPr>
        <w:pStyle w:val="ConsPlusNonformat0"/>
        <w:jc w:val="both"/>
      </w:pPr>
      <w:r>
        <w:t>рынка муниципального казенного учреждения</w:t>
      </w:r>
    </w:p>
    <w:p w:rsidR="00765EB9" w:rsidRDefault="00954112">
      <w:pPr>
        <w:pStyle w:val="ConsPlusNonformat0"/>
        <w:jc w:val="both"/>
      </w:pPr>
      <w:r>
        <w:lastRenderedPageBreak/>
        <w:t>"Управление потребительского рынка и услуг"                 _______________</w:t>
      </w: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954112">
      <w:pPr>
        <w:pStyle w:val="ConsPlusNormal0"/>
        <w:jc w:val="right"/>
        <w:outlineLvl w:val="1"/>
      </w:pPr>
      <w:r>
        <w:t>Приложение N 3</w:t>
      </w:r>
    </w:p>
    <w:p w:rsidR="00765EB9" w:rsidRDefault="00954112">
      <w:pPr>
        <w:pStyle w:val="ConsPlusNormal0"/>
        <w:jc w:val="right"/>
      </w:pPr>
      <w:r>
        <w:t>к Порядку</w:t>
      </w:r>
    </w:p>
    <w:p w:rsidR="00765EB9" w:rsidRDefault="00954112">
      <w:pPr>
        <w:pStyle w:val="ConsPlusNormal0"/>
        <w:jc w:val="right"/>
      </w:pPr>
      <w:r>
        <w:t>предоставления субсидии</w:t>
      </w:r>
    </w:p>
    <w:p w:rsidR="00765EB9" w:rsidRDefault="00954112">
      <w:pPr>
        <w:pStyle w:val="ConsPlusNormal0"/>
        <w:jc w:val="right"/>
      </w:pPr>
      <w:r>
        <w:t>субъектам малого и среднего</w:t>
      </w:r>
    </w:p>
    <w:p w:rsidR="00765EB9" w:rsidRDefault="00954112">
      <w:pPr>
        <w:pStyle w:val="ConsPlusNormal0"/>
        <w:jc w:val="right"/>
      </w:pPr>
      <w:r>
        <w:t>предпринимательства на реализацию</w:t>
      </w:r>
    </w:p>
    <w:p w:rsidR="00765EB9" w:rsidRDefault="00954112">
      <w:pPr>
        <w:pStyle w:val="ConsPlusNormal0"/>
        <w:jc w:val="right"/>
      </w:pPr>
      <w:r>
        <w:t>инвестиционных проектов</w:t>
      </w:r>
    </w:p>
    <w:p w:rsidR="00765EB9" w:rsidRDefault="00954112">
      <w:pPr>
        <w:pStyle w:val="ConsPlusNormal0"/>
        <w:jc w:val="right"/>
      </w:pPr>
      <w:r>
        <w:t>в приоритетных отраслях,</w:t>
      </w:r>
    </w:p>
    <w:p w:rsidR="00765EB9" w:rsidRDefault="00954112">
      <w:pPr>
        <w:pStyle w:val="ConsPlusNormal0"/>
        <w:jc w:val="right"/>
      </w:pPr>
      <w:r>
        <w:t>утвержденному</w:t>
      </w:r>
    </w:p>
    <w:p w:rsidR="00765EB9" w:rsidRDefault="00954112">
      <w:pPr>
        <w:pStyle w:val="ConsPlusNormal0"/>
        <w:jc w:val="right"/>
      </w:pPr>
      <w:r>
        <w:t>Постановлением</w:t>
      </w:r>
    </w:p>
    <w:p w:rsidR="00765EB9" w:rsidRDefault="00954112">
      <w:pPr>
        <w:pStyle w:val="ConsPlusNormal0"/>
        <w:jc w:val="right"/>
      </w:pPr>
      <w:r>
        <w:t>Администрации города Норильска</w:t>
      </w:r>
    </w:p>
    <w:p w:rsidR="00765EB9" w:rsidRDefault="00954112">
      <w:pPr>
        <w:pStyle w:val="ConsPlusNormal0"/>
        <w:jc w:val="right"/>
      </w:pPr>
      <w:r>
        <w:t>от 20 октября 2023 г. N 507</w:t>
      </w:r>
    </w:p>
    <w:p w:rsidR="00765EB9" w:rsidRDefault="00765EB9">
      <w:pPr>
        <w:pStyle w:val="ConsPlusNormal0"/>
        <w:jc w:val="both"/>
      </w:pPr>
    </w:p>
    <w:p w:rsidR="00765EB9" w:rsidRDefault="00954112">
      <w:pPr>
        <w:pStyle w:val="ConsPlusNormal0"/>
        <w:jc w:val="center"/>
      </w:pPr>
      <w:bookmarkStart w:id="58" w:name="P1049"/>
      <w:bookmarkEnd w:id="58"/>
      <w:r>
        <w:t>ИТОГОВАЯ РЕЙТИНГОВАЯ ТАБЛИЦА</w:t>
      </w:r>
    </w:p>
    <w:p w:rsidR="00765EB9" w:rsidRDefault="00954112">
      <w:pPr>
        <w:pStyle w:val="ConsPlusNormal0"/>
        <w:jc w:val="center"/>
      </w:pPr>
      <w:r>
        <w:t>участников конкурсного отбора субъектов малого и среднего</w:t>
      </w:r>
    </w:p>
    <w:p w:rsidR="00765EB9" w:rsidRDefault="00954112">
      <w:pPr>
        <w:pStyle w:val="ConsPlusNormal0"/>
        <w:jc w:val="center"/>
      </w:pPr>
      <w:r>
        <w:t>предпринимательства для предоставления в рамках</w:t>
      </w:r>
    </w:p>
    <w:p w:rsidR="00765EB9" w:rsidRDefault="00954112">
      <w:pPr>
        <w:pStyle w:val="ConsPlusNormal0"/>
        <w:jc w:val="center"/>
      </w:pPr>
      <w:r>
        <w:t>муниципальной программы "Развитие потребительского рынка,</w:t>
      </w:r>
    </w:p>
    <w:p w:rsidR="00765EB9" w:rsidRDefault="00954112">
      <w:pPr>
        <w:pStyle w:val="ConsPlusNormal0"/>
        <w:jc w:val="center"/>
      </w:pPr>
      <w:r>
        <w:t>поддержка малого и среднего предпринимательства" субсидии</w:t>
      </w:r>
    </w:p>
    <w:p w:rsidR="00765EB9" w:rsidRDefault="00954112">
      <w:pPr>
        <w:pStyle w:val="ConsPlusNormal0"/>
        <w:jc w:val="center"/>
      </w:pPr>
      <w:r>
        <w:t>на реализацию инвестиционных проек</w:t>
      </w:r>
      <w:r>
        <w:t>тов</w:t>
      </w:r>
    </w:p>
    <w:p w:rsidR="00765EB9" w:rsidRDefault="00954112">
      <w:pPr>
        <w:pStyle w:val="ConsPlusNormal0"/>
        <w:jc w:val="center"/>
      </w:pPr>
      <w:r>
        <w:t>в приоритетных отраслях</w:t>
      </w:r>
    </w:p>
    <w:p w:rsidR="00765EB9" w:rsidRDefault="00765EB9">
      <w:pPr>
        <w:pStyle w:val="ConsPlusNormal0"/>
        <w:jc w:val="both"/>
      </w:pPr>
    </w:p>
    <w:p w:rsidR="00765EB9" w:rsidRDefault="00954112">
      <w:pPr>
        <w:pStyle w:val="ConsPlusNormal0"/>
        <w:ind w:firstLine="540"/>
        <w:jc w:val="both"/>
      </w:pPr>
      <w:r>
        <w:t>Итоговая рейтинговая таблица участников конкурсного отбора на предоставление субсидии на реализацию инвестиционных проектов в приоритетных отраслях сформирована на основании данных оценочных ведомостей, составленных в отношении</w:t>
      </w:r>
      <w:r>
        <w:t xml:space="preserve"> каждого участника Конкурса.</w:t>
      </w:r>
    </w:p>
    <w:p w:rsidR="00765EB9" w:rsidRDefault="00765E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64"/>
        <w:gridCol w:w="850"/>
        <w:gridCol w:w="1134"/>
        <w:gridCol w:w="1814"/>
        <w:gridCol w:w="1077"/>
        <w:gridCol w:w="2778"/>
      </w:tblGrid>
      <w:tr w:rsidR="00765EB9">
        <w:tc>
          <w:tcPr>
            <w:tcW w:w="454" w:type="dxa"/>
            <w:vMerge w:val="restart"/>
          </w:tcPr>
          <w:p w:rsidR="00765EB9" w:rsidRDefault="00954112">
            <w:pPr>
              <w:pStyle w:val="ConsPlusNormal0"/>
              <w:jc w:val="center"/>
            </w:pPr>
            <w:r>
              <w:t>N п/п</w:t>
            </w:r>
          </w:p>
        </w:tc>
        <w:tc>
          <w:tcPr>
            <w:tcW w:w="2948" w:type="dxa"/>
            <w:gridSpan w:val="3"/>
          </w:tcPr>
          <w:p w:rsidR="00765EB9" w:rsidRDefault="00954112">
            <w:pPr>
              <w:pStyle w:val="ConsPlusNormal0"/>
              <w:jc w:val="center"/>
            </w:pPr>
            <w:r>
              <w:t>Регистрационные данные заявки участника Конкурса</w:t>
            </w:r>
          </w:p>
        </w:tc>
        <w:tc>
          <w:tcPr>
            <w:tcW w:w="2891" w:type="dxa"/>
            <w:gridSpan w:val="2"/>
          </w:tcPr>
          <w:p w:rsidR="00765EB9" w:rsidRDefault="00954112">
            <w:pPr>
              <w:pStyle w:val="ConsPlusNormal0"/>
              <w:jc w:val="center"/>
            </w:pPr>
            <w:r>
              <w:t>Сведения об участнике Конкурса</w:t>
            </w:r>
          </w:p>
        </w:tc>
        <w:tc>
          <w:tcPr>
            <w:tcW w:w="2778" w:type="dxa"/>
            <w:vMerge w:val="restart"/>
          </w:tcPr>
          <w:p w:rsidR="00765EB9" w:rsidRDefault="00954112">
            <w:pPr>
              <w:pStyle w:val="ConsPlusNormal0"/>
              <w:jc w:val="center"/>
            </w:pPr>
            <w:r>
              <w:t xml:space="preserve">Итоговая рейтинговая оценка участника конкурсного отбора </w:t>
            </w:r>
            <w:hyperlink w:anchor="P1084" w:tooltip="&lt;*&gt; На основании данных оценочной ведомости, составленных в отношении участников Конкурса.">
              <w:r>
                <w:rPr>
                  <w:color w:val="0000FF"/>
                </w:rPr>
                <w:t>&lt;*&gt;</w:t>
              </w:r>
            </w:hyperlink>
          </w:p>
        </w:tc>
      </w:tr>
      <w:tr w:rsidR="00765EB9">
        <w:tc>
          <w:tcPr>
            <w:tcW w:w="454" w:type="dxa"/>
            <w:vMerge/>
          </w:tcPr>
          <w:p w:rsidR="00765EB9" w:rsidRDefault="00765EB9">
            <w:pPr>
              <w:pStyle w:val="ConsPlusNormal0"/>
            </w:pPr>
          </w:p>
        </w:tc>
        <w:tc>
          <w:tcPr>
            <w:tcW w:w="964" w:type="dxa"/>
          </w:tcPr>
          <w:p w:rsidR="00765EB9" w:rsidRDefault="00954112">
            <w:pPr>
              <w:pStyle w:val="ConsPlusNormal0"/>
              <w:jc w:val="center"/>
            </w:pPr>
            <w:r>
              <w:t>номер</w:t>
            </w:r>
          </w:p>
        </w:tc>
        <w:tc>
          <w:tcPr>
            <w:tcW w:w="850" w:type="dxa"/>
          </w:tcPr>
          <w:p w:rsidR="00765EB9" w:rsidRDefault="00954112">
            <w:pPr>
              <w:pStyle w:val="ConsPlusNormal0"/>
              <w:jc w:val="center"/>
            </w:pPr>
            <w:r>
              <w:t>дата</w:t>
            </w:r>
          </w:p>
        </w:tc>
        <w:tc>
          <w:tcPr>
            <w:tcW w:w="1134" w:type="dxa"/>
          </w:tcPr>
          <w:p w:rsidR="00765EB9" w:rsidRDefault="00954112">
            <w:pPr>
              <w:pStyle w:val="ConsPlusNormal0"/>
              <w:jc w:val="center"/>
            </w:pPr>
            <w:r>
              <w:t>время</w:t>
            </w:r>
          </w:p>
        </w:tc>
        <w:tc>
          <w:tcPr>
            <w:tcW w:w="1814" w:type="dxa"/>
          </w:tcPr>
          <w:p w:rsidR="00765EB9" w:rsidRDefault="00954112">
            <w:pPr>
              <w:pStyle w:val="ConsPlusNormal0"/>
              <w:jc w:val="center"/>
            </w:pPr>
            <w:r>
              <w:t>наименование</w:t>
            </w:r>
          </w:p>
        </w:tc>
        <w:tc>
          <w:tcPr>
            <w:tcW w:w="1077" w:type="dxa"/>
          </w:tcPr>
          <w:p w:rsidR="00765EB9" w:rsidRDefault="00954112">
            <w:pPr>
              <w:pStyle w:val="ConsPlusNormal0"/>
              <w:jc w:val="center"/>
            </w:pPr>
            <w:r>
              <w:t>ИНН</w:t>
            </w:r>
          </w:p>
        </w:tc>
        <w:tc>
          <w:tcPr>
            <w:tcW w:w="2778" w:type="dxa"/>
            <w:vMerge/>
          </w:tcPr>
          <w:p w:rsidR="00765EB9" w:rsidRDefault="00765EB9">
            <w:pPr>
              <w:pStyle w:val="ConsPlusNormal0"/>
            </w:pPr>
          </w:p>
        </w:tc>
      </w:tr>
      <w:tr w:rsidR="00765EB9">
        <w:tc>
          <w:tcPr>
            <w:tcW w:w="454" w:type="dxa"/>
          </w:tcPr>
          <w:p w:rsidR="00765EB9" w:rsidRDefault="00954112">
            <w:pPr>
              <w:pStyle w:val="ConsPlusNormal0"/>
              <w:jc w:val="center"/>
            </w:pPr>
            <w:r>
              <w:t>1</w:t>
            </w:r>
          </w:p>
        </w:tc>
        <w:tc>
          <w:tcPr>
            <w:tcW w:w="964" w:type="dxa"/>
          </w:tcPr>
          <w:p w:rsidR="00765EB9" w:rsidRDefault="00954112">
            <w:pPr>
              <w:pStyle w:val="ConsPlusNormal0"/>
              <w:jc w:val="center"/>
            </w:pPr>
            <w:r>
              <w:t>2</w:t>
            </w:r>
          </w:p>
        </w:tc>
        <w:tc>
          <w:tcPr>
            <w:tcW w:w="850" w:type="dxa"/>
          </w:tcPr>
          <w:p w:rsidR="00765EB9" w:rsidRDefault="00954112">
            <w:pPr>
              <w:pStyle w:val="ConsPlusNormal0"/>
              <w:jc w:val="center"/>
            </w:pPr>
            <w:r>
              <w:t>3</w:t>
            </w:r>
          </w:p>
        </w:tc>
        <w:tc>
          <w:tcPr>
            <w:tcW w:w="1134" w:type="dxa"/>
          </w:tcPr>
          <w:p w:rsidR="00765EB9" w:rsidRDefault="00954112">
            <w:pPr>
              <w:pStyle w:val="ConsPlusNormal0"/>
              <w:jc w:val="center"/>
            </w:pPr>
            <w:r>
              <w:t>4</w:t>
            </w:r>
          </w:p>
        </w:tc>
        <w:tc>
          <w:tcPr>
            <w:tcW w:w="1814" w:type="dxa"/>
          </w:tcPr>
          <w:p w:rsidR="00765EB9" w:rsidRDefault="00954112">
            <w:pPr>
              <w:pStyle w:val="ConsPlusNormal0"/>
              <w:jc w:val="center"/>
            </w:pPr>
            <w:r>
              <w:t>5</w:t>
            </w:r>
          </w:p>
        </w:tc>
        <w:tc>
          <w:tcPr>
            <w:tcW w:w="1077" w:type="dxa"/>
          </w:tcPr>
          <w:p w:rsidR="00765EB9" w:rsidRDefault="00954112">
            <w:pPr>
              <w:pStyle w:val="ConsPlusNormal0"/>
              <w:jc w:val="center"/>
            </w:pPr>
            <w:r>
              <w:t>6</w:t>
            </w:r>
          </w:p>
        </w:tc>
        <w:tc>
          <w:tcPr>
            <w:tcW w:w="2778" w:type="dxa"/>
          </w:tcPr>
          <w:p w:rsidR="00765EB9" w:rsidRDefault="00954112">
            <w:pPr>
              <w:pStyle w:val="ConsPlusNormal0"/>
              <w:jc w:val="center"/>
            </w:pPr>
            <w:r>
              <w:t>7</w:t>
            </w:r>
          </w:p>
        </w:tc>
      </w:tr>
      <w:tr w:rsidR="00765EB9">
        <w:tc>
          <w:tcPr>
            <w:tcW w:w="454" w:type="dxa"/>
          </w:tcPr>
          <w:p w:rsidR="00765EB9" w:rsidRDefault="00765EB9">
            <w:pPr>
              <w:pStyle w:val="ConsPlusNormal0"/>
            </w:pPr>
          </w:p>
        </w:tc>
        <w:tc>
          <w:tcPr>
            <w:tcW w:w="964" w:type="dxa"/>
          </w:tcPr>
          <w:p w:rsidR="00765EB9" w:rsidRDefault="00765EB9">
            <w:pPr>
              <w:pStyle w:val="ConsPlusNormal0"/>
            </w:pPr>
          </w:p>
        </w:tc>
        <w:tc>
          <w:tcPr>
            <w:tcW w:w="850" w:type="dxa"/>
          </w:tcPr>
          <w:p w:rsidR="00765EB9" w:rsidRDefault="00765EB9">
            <w:pPr>
              <w:pStyle w:val="ConsPlusNormal0"/>
            </w:pPr>
          </w:p>
        </w:tc>
        <w:tc>
          <w:tcPr>
            <w:tcW w:w="1134" w:type="dxa"/>
          </w:tcPr>
          <w:p w:rsidR="00765EB9" w:rsidRDefault="00765EB9">
            <w:pPr>
              <w:pStyle w:val="ConsPlusNormal0"/>
            </w:pPr>
          </w:p>
        </w:tc>
        <w:tc>
          <w:tcPr>
            <w:tcW w:w="1814" w:type="dxa"/>
          </w:tcPr>
          <w:p w:rsidR="00765EB9" w:rsidRDefault="00765EB9">
            <w:pPr>
              <w:pStyle w:val="ConsPlusNormal0"/>
            </w:pPr>
          </w:p>
        </w:tc>
        <w:tc>
          <w:tcPr>
            <w:tcW w:w="1077" w:type="dxa"/>
          </w:tcPr>
          <w:p w:rsidR="00765EB9" w:rsidRDefault="00765EB9">
            <w:pPr>
              <w:pStyle w:val="ConsPlusNormal0"/>
            </w:pPr>
          </w:p>
        </w:tc>
        <w:tc>
          <w:tcPr>
            <w:tcW w:w="2778" w:type="dxa"/>
          </w:tcPr>
          <w:p w:rsidR="00765EB9" w:rsidRDefault="00765EB9">
            <w:pPr>
              <w:pStyle w:val="ConsPlusNormal0"/>
            </w:pPr>
          </w:p>
        </w:tc>
      </w:tr>
    </w:tbl>
    <w:p w:rsidR="00765EB9" w:rsidRDefault="00765EB9">
      <w:pPr>
        <w:pStyle w:val="ConsPlusNormal0"/>
        <w:jc w:val="both"/>
      </w:pPr>
    </w:p>
    <w:p w:rsidR="00765EB9" w:rsidRDefault="00954112">
      <w:pPr>
        <w:pStyle w:val="ConsPlusNormal0"/>
        <w:ind w:firstLine="540"/>
        <w:jc w:val="both"/>
      </w:pPr>
      <w:r>
        <w:t>--------------------------------</w:t>
      </w:r>
    </w:p>
    <w:p w:rsidR="00765EB9" w:rsidRDefault="00954112">
      <w:pPr>
        <w:pStyle w:val="ConsPlusNormal0"/>
        <w:spacing w:before="200"/>
        <w:ind w:firstLine="540"/>
        <w:jc w:val="both"/>
      </w:pPr>
      <w:bookmarkStart w:id="59" w:name="P1084"/>
      <w:bookmarkEnd w:id="59"/>
      <w:r>
        <w:t>&lt;*&gt; На основании данных оценочной ведомости, составленных в отношении участников Конкурса.</w:t>
      </w:r>
    </w:p>
    <w:p w:rsidR="00765EB9" w:rsidRDefault="00765EB9">
      <w:pPr>
        <w:pStyle w:val="ConsPlusNormal0"/>
        <w:jc w:val="both"/>
      </w:pPr>
    </w:p>
    <w:p w:rsidR="00765EB9" w:rsidRDefault="00954112">
      <w:pPr>
        <w:pStyle w:val="ConsPlusNonformat0"/>
        <w:jc w:val="both"/>
      </w:pPr>
      <w:r>
        <w:t>Директор</w:t>
      </w:r>
    </w:p>
    <w:p w:rsidR="00765EB9" w:rsidRDefault="00954112">
      <w:pPr>
        <w:pStyle w:val="ConsPlusNonformat0"/>
        <w:jc w:val="both"/>
      </w:pPr>
      <w:r>
        <w:t>муниципального казенного учреждения</w:t>
      </w:r>
    </w:p>
    <w:p w:rsidR="00765EB9" w:rsidRDefault="00954112">
      <w:pPr>
        <w:pStyle w:val="ConsPlusNonformat0"/>
        <w:jc w:val="both"/>
      </w:pPr>
      <w:r>
        <w:t>"Управление потребительского рынка и услуг"                 _______________</w:t>
      </w:r>
    </w:p>
    <w:p w:rsidR="00765EB9" w:rsidRDefault="00765EB9">
      <w:pPr>
        <w:pStyle w:val="ConsPlusNonformat0"/>
        <w:jc w:val="both"/>
      </w:pPr>
    </w:p>
    <w:p w:rsidR="00765EB9" w:rsidRDefault="00954112">
      <w:pPr>
        <w:pStyle w:val="ConsPlusNonformat0"/>
        <w:jc w:val="both"/>
      </w:pPr>
      <w:r>
        <w:t>Начальник отдела экономики потребительского</w:t>
      </w:r>
    </w:p>
    <w:p w:rsidR="00765EB9" w:rsidRDefault="00954112">
      <w:pPr>
        <w:pStyle w:val="ConsPlusNonformat0"/>
        <w:jc w:val="both"/>
      </w:pPr>
      <w:r>
        <w:t>рынка муниципального казенного учреждения</w:t>
      </w:r>
    </w:p>
    <w:p w:rsidR="00765EB9" w:rsidRDefault="00954112">
      <w:pPr>
        <w:pStyle w:val="ConsPlusNonformat0"/>
        <w:jc w:val="both"/>
      </w:pPr>
      <w:r>
        <w:t xml:space="preserve">"Управление потребительского рынка и услуг"              </w:t>
      </w:r>
      <w:r>
        <w:t xml:space="preserve">   _______________</w:t>
      </w:r>
    </w:p>
    <w:p w:rsidR="00765EB9" w:rsidRDefault="00765EB9">
      <w:pPr>
        <w:pStyle w:val="ConsPlusNonformat0"/>
        <w:jc w:val="both"/>
      </w:pPr>
    </w:p>
    <w:p w:rsidR="00765EB9" w:rsidRDefault="00954112">
      <w:pPr>
        <w:pStyle w:val="ConsPlusNonformat0"/>
        <w:jc w:val="both"/>
      </w:pPr>
      <w:r>
        <w:t>Главный специалист отдела экономики потребительского</w:t>
      </w:r>
    </w:p>
    <w:p w:rsidR="00765EB9" w:rsidRDefault="00954112">
      <w:pPr>
        <w:pStyle w:val="ConsPlusNonformat0"/>
        <w:jc w:val="both"/>
      </w:pPr>
      <w:r>
        <w:t>рынка муниципального казенного учреждения</w:t>
      </w:r>
    </w:p>
    <w:p w:rsidR="00765EB9" w:rsidRDefault="00954112">
      <w:pPr>
        <w:pStyle w:val="ConsPlusNonformat0"/>
        <w:jc w:val="both"/>
      </w:pPr>
      <w:r>
        <w:t>"Управление потребительского рынка и услуг"                 _______________</w:t>
      </w: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765EB9">
      <w:pPr>
        <w:pStyle w:val="ConsPlusNormal0"/>
        <w:jc w:val="both"/>
      </w:pPr>
    </w:p>
    <w:p w:rsidR="00765EB9" w:rsidRDefault="00954112">
      <w:pPr>
        <w:pStyle w:val="ConsPlusNormal0"/>
        <w:jc w:val="right"/>
        <w:outlineLvl w:val="1"/>
      </w:pPr>
      <w:r>
        <w:t>Приложение N 4</w:t>
      </w:r>
    </w:p>
    <w:p w:rsidR="00765EB9" w:rsidRDefault="00954112">
      <w:pPr>
        <w:pStyle w:val="ConsPlusNormal0"/>
        <w:jc w:val="right"/>
      </w:pPr>
      <w:r>
        <w:t>к Порядку</w:t>
      </w:r>
    </w:p>
    <w:p w:rsidR="00765EB9" w:rsidRDefault="00954112">
      <w:pPr>
        <w:pStyle w:val="ConsPlusNormal0"/>
        <w:jc w:val="right"/>
      </w:pPr>
      <w:r>
        <w:t>предоставления субсидий</w:t>
      </w:r>
    </w:p>
    <w:p w:rsidR="00765EB9" w:rsidRDefault="00954112">
      <w:pPr>
        <w:pStyle w:val="ConsPlusNormal0"/>
        <w:jc w:val="right"/>
      </w:pPr>
      <w:r>
        <w:t>субъектам малого и среднего</w:t>
      </w:r>
    </w:p>
    <w:p w:rsidR="00765EB9" w:rsidRDefault="00954112">
      <w:pPr>
        <w:pStyle w:val="ConsPlusNormal0"/>
        <w:jc w:val="right"/>
      </w:pPr>
      <w:r>
        <w:t>предпринимательства на реализацию</w:t>
      </w:r>
    </w:p>
    <w:p w:rsidR="00765EB9" w:rsidRDefault="00954112">
      <w:pPr>
        <w:pStyle w:val="ConsPlusNormal0"/>
        <w:jc w:val="right"/>
      </w:pPr>
      <w:r>
        <w:t>инвестиционных проектов</w:t>
      </w:r>
    </w:p>
    <w:p w:rsidR="00765EB9" w:rsidRDefault="00954112">
      <w:pPr>
        <w:pStyle w:val="ConsPlusNormal0"/>
        <w:jc w:val="right"/>
      </w:pPr>
      <w:r>
        <w:t>в приоритетных отраслях,</w:t>
      </w:r>
    </w:p>
    <w:p w:rsidR="00765EB9" w:rsidRDefault="00954112">
      <w:pPr>
        <w:pStyle w:val="ConsPlusNormal0"/>
        <w:jc w:val="right"/>
      </w:pPr>
      <w:r>
        <w:t>утвержденному</w:t>
      </w:r>
    </w:p>
    <w:p w:rsidR="00765EB9" w:rsidRDefault="00954112">
      <w:pPr>
        <w:pStyle w:val="ConsPlusNormal0"/>
        <w:jc w:val="right"/>
      </w:pPr>
      <w:r>
        <w:t>Постановлением</w:t>
      </w:r>
    </w:p>
    <w:p w:rsidR="00765EB9" w:rsidRDefault="00954112">
      <w:pPr>
        <w:pStyle w:val="ConsPlusNormal0"/>
        <w:jc w:val="right"/>
      </w:pPr>
      <w:r>
        <w:t>Администрации города Норильска</w:t>
      </w:r>
    </w:p>
    <w:p w:rsidR="00765EB9" w:rsidRDefault="00954112">
      <w:pPr>
        <w:pStyle w:val="ConsPlusNormal0"/>
        <w:jc w:val="right"/>
      </w:pPr>
      <w:r>
        <w:t>от 20 октября 2023 г. N 507</w:t>
      </w:r>
    </w:p>
    <w:p w:rsidR="00765EB9" w:rsidRDefault="00765EB9">
      <w:pPr>
        <w:pStyle w:val="ConsPlusNormal0"/>
        <w:jc w:val="both"/>
      </w:pPr>
    </w:p>
    <w:p w:rsidR="00765EB9" w:rsidRDefault="00954112">
      <w:pPr>
        <w:pStyle w:val="ConsPlusTitle0"/>
        <w:jc w:val="center"/>
      </w:pPr>
      <w:bookmarkStart w:id="60" w:name="P1114"/>
      <w:bookmarkEnd w:id="60"/>
      <w:r>
        <w:t>КРИТЕРИИ ОЦЕНКИ ЗАЯВОК</w:t>
      </w:r>
    </w:p>
    <w:p w:rsidR="00765EB9" w:rsidRDefault="00765EB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690"/>
        <w:gridCol w:w="1757"/>
      </w:tblGrid>
      <w:tr w:rsidR="00765EB9">
        <w:tc>
          <w:tcPr>
            <w:tcW w:w="624" w:type="dxa"/>
          </w:tcPr>
          <w:p w:rsidR="00765EB9" w:rsidRDefault="00954112">
            <w:pPr>
              <w:pStyle w:val="ConsPlusNormal0"/>
              <w:jc w:val="center"/>
            </w:pPr>
            <w:r>
              <w:t>N п/п</w:t>
            </w:r>
          </w:p>
        </w:tc>
        <w:tc>
          <w:tcPr>
            <w:tcW w:w="6690" w:type="dxa"/>
          </w:tcPr>
          <w:p w:rsidR="00765EB9" w:rsidRDefault="00954112">
            <w:pPr>
              <w:pStyle w:val="ConsPlusNormal0"/>
              <w:jc w:val="center"/>
            </w:pPr>
            <w:r>
              <w:t>Наименование показателя</w:t>
            </w:r>
          </w:p>
        </w:tc>
        <w:tc>
          <w:tcPr>
            <w:tcW w:w="1757" w:type="dxa"/>
          </w:tcPr>
          <w:p w:rsidR="00765EB9" w:rsidRDefault="00954112">
            <w:pPr>
              <w:pStyle w:val="ConsPlusNormal0"/>
              <w:jc w:val="center"/>
            </w:pPr>
            <w:r>
              <w:t>Количество баллов</w:t>
            </w:r>
          </w:p>
        </w:tc>
      </w:tr>
      <w:tr w:rsidR="00765EB9">
        <w:tc>
          <w:tcPr>
            <w:tcW w:w="624" w:type="dxa"/>
          </w:tcPr>
          <w:p w:rsidR="00765EB9" w:rsidRDefault="00954112">
            <w:pPr>
              <w:pStyle w:val="ConsPlusNormal0"/>
            </w:pPr>
            <w:r>
              <w:t>1</w:t>
            </w:r>
          </w:p>
        </w:tc>
        <w:tc>
          <w:tcPr>
            <w:tcW w:w="8447" w:type="dxa"/>
            <w:gridSpan w:val="2"/>
          </w:tcPr>
          <w:p w:rsidR="00765EB9" w:rsidRDefault="00954112">
            <w:pPr>
              <w:pStyle w:val="ConsPlusNormal0"/>
            </w:pPr>
            <w:r>
              <w:t>Соотношение объема инвестиций, привлекаемых в результате реализации инвестиционного проекта, и объема заявленной суммы субсидии</w:t>
            </w:r>
          </w:p>
        </w:tc>
      </w:tr>
      <w:tr w:rsidR="00765EB9">
        <w:tc>
          <w:tcPr>
            <w:tcW w:w="624" w:type="dxa"/>
          </w:tcPr>
          <w:p w:rsidR="00765EB9" w:rsidRDefault="00954112">
            <w:pPr>
              <w:pStyle w:val="ConsPlusNormal0"/>
            </w:pPr>
            <w:r>
              <w:t>1.1</w:t>
            </w:r>
          </w:p>
        </w:tc>
        <w:tc>
          <w:tcPr>
            <w:tcW w:w="6690" w:type="dxa"/>
          </w:tcPr>
          <w:p w:rsidR="00765EB9" w:rsidRDefault="00954112">
            <w:pPr>
              <w:pStyle w:val="ConsPlusNormal0"/>
            </w:pPr>
            <w:r>
              <w:t>более 6,0</w:t>
            </w:r>
          </w:p>
        </w:tc>
        <w:tc>
          <w:tcPr>
            <w:tcW w:w="1757" w:type="dxa"/>
          </w:tcPr>
          <w:p w:rsidR="00765EB9" w:rsidRDefault="00954112">
            <w:pPr>
              <w:pStyle w:val="ConsPlusNormal0"/>
              <w:jc w:val="center"/>
            </w:pPr>
            <w:r>
              <w:t>5</w:t>
            </w:r>
          </w:p>
        </w:tc>
      </w:tr>
      <w:tr w:rsidR="00765EB9">
        <w:tc>
          <w:tcPr>
            <w:tcW w:w="624" w:type="dxa"/>
          </w:tcPr>
          <w:p w:rsidR="00765EB9" w:rsidRDefault="00954112">
            <w:pPr>
              <w:pStyle w:val="ConsPlusNormal0"/>
            </w:pPr>
            <w:r>
              <w:t>1.2</w:t>
            </w:r>
          </w:p>
        </w:tc>
        <w:tc>
          <w:tcPr>
            <w:tcW w:w="6690" w:type="dxa"/>
          </w:tcPr>
          <w:p w:rsidR="00765EB9" w:rsidRDefault="00954112">
            <w:pPr>
              <w:pStyle w:val="ConsPlusNormal0"/>
            </w:pPr>
            <w:r>
              <w:t>от 4,5 до 5,9</w:t>
            </w:r>
          </w:p>
        </w:tc>
        <w:tc>
          <w:tcPr>
            <w:tcW w:w="1757" w:type="dxa"/>
          </w:tcPr>
          <w:p w:rsidR="00765EB9" w:rsidRDefault="00954112">
            <w:pPr>
              <w:pStyle w:val="ConsPlusNormal0"/>
              <w:jc w:val="center"/>
            </w:pPr>
            <w:r>
              <w:t>4</w:t>
            </w:r>
          </w:p>
        </w:tc>
      </w:tr>
      <w:tr w:rsidR="00765EB9">
        <w:tc>
          <w:tcPr>
            <w:tcW w:w="624" w:type="dxa"/>
          </w:tcPr>
          <w:p w:rsidR="00765EB9" w:rsidRDefault="00954112">
            <w:pPr>
              <w:pStyle w:val="ConsPlusNormal0"/>
            </w:pPr>
            <w:r>
              <w:t>1.3</w:t>
            </w:r>
          </w:p>
        </w:tc>
        <w:tc>
          <w:tcPr>
            <w:tcW w:w="6690" w:type="dxa"/>
          </w:tcPr>
          <w:p w:rsidR="00765EB9" w:rsidRDefault="00954112">
            <w:pPr>
              <w:pStyle w:val="ConsPlusNormal0"/>
            </w:pPr>
            <w:r>
              <w:t>от 3,0 до 4,49</w:t>
            </w:r>
          </w:p>
        </w:tc>
        <w:tc>
          <w:tcPr>
            <w:tcW w:w="1757" w:type="dxa"/>
          </w:tcPr>
          <w:p w:rsidR="00765EB9" w:rsidRDefault="00954112">
            <w:pPr>
              <w:pStyle w:val="ConsPlusNormal0"/>
              <w:jc w:val="center"/>
            </w:pPr>
            <w:r>
              <w:t>3</w:t>
            </w:r>
          </w:p>
        </w:tc>
      </w:tr>
      <w:tr w:rsidR="00765EB9">
        <w:tc>
          <w:tcPr>
            <w:tcW w:w="624" w:type="dxa"/>
          </w:tcPr>
          <w:p w:rsidR="00765EB9" w:rsidRDefault="00954112">
            <w:pPr>
              <w:pStyle w:val="ConsPlusNormal0"/>
            </w:pPr>
            <w:r>
              <w:t>1.4</w:t>
            </w:r>
          </w:p>
        </w:tc>
        <w:tc>
          <w:tcPr>
            <w:tcW w:w="6690" w:type="dxa"/>
          </w:tcPr>
          <w:p w:rsidR="00765EB9" w:rsidRDefault="00954112">
            <w:pPr>
              <w:pStyle w:val="ConsPlusNormal0"/>
            </w:pPr>
            <w:r>
              <w:t>от 2,0 до 2,9</w:t>
            </w:r>
          </w:p>
        </w:tc>
        <w:tc>
          <w:tcPr>
            <w:tcW w:w="1757" w:type="dxa"/>
          </w:tcPr>
          <w:p w:rsidR="00765EB9" w:rsidRDefault="00954112">
            <w:pPr>
              <w:pStyle w:val="ConsPlusNormal0"/>
              <w:jc w:val="center"/>
            </w:pPr>
            <w:r>
              <w:t>2</w:t>
            </w:r>
          </w:p>
        </w:tc>
      </w:tr>
      <w:tr w:rsidR="00765EB9">
        <w:tc>
          <w:tcPr>
            <w:tcW w:w="624" w:type="dxa"/>
          </w:tcPr>
          <w:p w:rsidR="00765EB9" w:rsidRDefault="00954112">
            <w:pPr>
              <w:pStyle w:val="ConsPlusNormal0"/>
            </w:pPr>
            <w:r>
              <w:t>1.5</w:t>
            </w:r>
          </w:p>
        </w:tc>
        <w:tc>
          <w:tcPr>
            <w:tcW w:w="6690" w:type="dxa"/>
          </w:tcPr>
          <w:p w:rsidR="00765EB9" w:rsidRDefault="00954112">
            <w:pPr>
              <w:pStyle w:val="ConsPlusNormal0"/>
            </w:pPr>
            <w:r>
              <w:t>от 1,0 до 1,9</w:t>
            </w:r>
          </w:p>
        </w:tc>
        <w:tc>
          <w:tcPr>
            <w:tcW w:w="1757" w:type="dxa"/>
          </w:tcPr>
          <w:p w:rsidR="00765EB9" w:rsidRDefault="00954112">
            <w:pPr>
              <w:pStyle w:val="ConsPlusNormal0"/>
              <w:jc w:val="center"/>
            </w:pPr>
            <w:r>
              <w:t>1</w:t>
            </w:r>
          </w:p>
        </w:tc>
      </w:tr>
      <w:tr w:rsidR="00765EB9">
        <w:tc>
          <w:tcPr>
            <w:tcW w:w="624" w:type="dxa"/>
          </w:tcPr>
          <w:p w:rsidR="00765EB9" w:rsidRDefault="00954112">
            <w:pPr>
              <w:pStyle w:val="ConsPlusNormal0"/>
            </w:pPr>
            <w:r>
              <w:t>1.6</w:t>
            </w:r>
          </w:p>
        </w:tc>
        <w:tc>
          <w:tcPr>
            <w:tcW w:w="6690" w:type="dxa"/>
          </w:tcPr>
          <w:p w:rsidR="00765EB9" w:rsidRDefault="00954112">
            <w:pPr>
              <w:pStyle w:val="ConsPlusNormal0"/>
            </w:pPr>
            <w:r>
              <w:t>менее 1</w:t>
            </w:r>
          </w:p>
        </w:tc>
        <w:tc>
          <w:tcPr>
            <w:tcW w:w="1757" w:type="dxa"/>
          </w:tcPr>
          <w:p w:rsidR="00765EB9" w:rsidRDefault="00954112">
            <w:pPr>
              <w:pStyle w:val="ConsPlusNormal0"/>
              <w:jc w:val="center"/>
            </w:pPr>
            <w:r>
              <w:t>0</w:t>
            </w:r>
          </w:p>
        </w:tc>
      </w:tr>
      <w:tr w:rsidR="00765EB9">
        <w:tc>
          <w:tcPr>
            <w:tcW w:w="624" w:type="dxa"/>
          </w:tcPr>
          <w:p w:rsidR="00765EB9" w:rsidRDefault="00954112">
            <w:pPr>
              <w:pStyle w:val="ConsPlusNormal0"/>
            </w:pPr>
            <w:r>
              <w:t>2</w:t>
            </w:r>
          </w:p>
        </w:tc>
        <w:tc>
          <w:tcPr>
            <w:tcW w:w="8447" w:type="dxa"/>
            <w:gridSpan w:val="2"/>
          </w:tcPr>
          <w:p w:rsidR="00765EB9" w:rsidRDefault="00954112">
            <w:pPr>
              <w:pStyle w:val="ConsPlusNormal0"/>
            </w:pPr>
            <w:r>
              <w:t>Прирост количества рабочих мест в результате реализации инвестиционного проекта</w:t>
            </w:r>
          </w:p>
        </w:tc>
      </w:tr>
      <w:tr w:rsidR="00765EB9">
        <w:tc>
          <w:tcPr>
            <w:tcW w:w="624" w:type="dxa"/>
          </w:tcPr>
          <w:p w:rsidR="00765EB9" w:rsidRDefault="00954112">
            <w:pPr>
              <w:pStyle w:val="ConsPlusNormal0"/>
            </w:pPr>
            <w:r>
              <w:t>2.1</w:t>
            </w:r>
          </w:p>
        </w:tc>
        <w:tc>
          <w:tcPr>
            <w:tcW w:w="8447" w:type="dxa"/>
            <w:gridSpan w:val="2"/>
          </w:tcPr>
          <w:p w:rsidR="00765EB9" w:rsidRDefault="00954112">
            <w:pPr>
              <w:pStyle w:val="ConsPlusNormal0"/>
            </w:pPr>
            <w:r>
              <w:t>Для заявителей с численностью работников свыше 15 человек:</w:t>
            </w:r>
          </w:p>
        </w:tc>
      </w:tr>
      <w:tr w:rsidR="00765EB9">
        <w:tc>
          <w:tcPr>
            <w:tcW w:w="624" w:type="dxa"/>
          </w:tcPr>
          <w:p w:rsidR="00765EB9" w:rsidRDefault="00954112">
            <w:pPr>
              <w:pStyle w:val="ConsPlusNormal0"/>
            </w:pPr>
            <w:r>
              <w:t>2.1.1</w:t>
            </w:r>
          </w:p>
        </w:tc>
        <w:tc>
          <w:tcPr>
            <w:tcW w:w="6690" w:type="dxa"/>
          </w:tcPr>
          <w:p w:rsidR="00765EB9" w:rsidRDefault="00954112">
            <w:pPr>
              <w:pStyle w:val="ConsPlusNormal0"/>
            </w:pPr>
            <w:r>
              <w:t>более чем на 50%</w:t>
            </w:r>
          </w:p>
        </w:tc>
        <w:tc>
          <w:tcPr>
            <w:tcW w:w="1757" w:type="dxa"/>
          </w:tcPr>
          <w:p w:rsidR="00765EB9" w:rsidRDefault="00954112">
            <w:pPr>
              <w:pStyle w:val="ConsPlusNormal0"/>
              <w:jc w:val="center"/>
            </w:pPr>
            <w:r>
              <w:t>5</w:t>
            </w:r>
          </w:p>
        </w:tc>
      </w:tr>
      <w:tr w:rsidR="00765EB9">
        <w:tc>
          <w:tcPr>
            <w:tcW w:w="624" w:type="dxa"/>
          </w:tcPr>
          <w:p w:rsidR="00765EB9" w:rsidRDefault="00954112">
            <w:pPr>
              <w:pStyle w:val="ConsPlusNormal0"/>
            </w:pPr>
            <w:r>
              <w:t>2.1.2</w:t>
            </w:r>
          </w:p>
        </w:tc>
        <w:tc>
          <w:tcPr>
            <w:tcW w:w="6690" w:type="dxa"/>
          </w:tcPr>
          <w:p w:rsidR="00765EB9" w:rsidRDefault="00954112">
            <w:pPr>
              <w:pStyle w:val="ConsPlusNormal0"/>
            </w:pPr>
            <w:r>
              <w:t>более чем на 20%, но не более 50%</w:t>
            </w:r>
          </w:p>
        </w:tc>
        <w:tc>
          <w:tcPr>
            <w:tcW w:w="1757" w:type="dxa"/>
          </w:tcPr>
          <w:p w:rsidR="00765EB9" w:rsidRDefault="00954112">
            <w:pPr>
              <w:pStyle w:val="ConsPlusNormal0"/>
              <w:jc w:val="center"/>
            </w:pPr>
            <w:r>
              <w:t>4</w:t>
            </w:r>
          </w:p>
        </w:tc>
      </w:tr>
      <w:tr w:rsidR="00765EB9">
        <w:tc>
          <w:tcPr>
            <w:tcW w:w="624" w:type="dxa"/>
          </w:tcPr>
          <w:p w:rsidR="00765EB9" w:rsidRDefault="00954112">
            <w:pPr>
              <w:pStyle w:val="ConsPlusNormal0"/>
            </w:pPr>
            <w:r>
              <w:t>2.1.3</w:t>
            </w:r>
          </w:p>
        </w:tc>
        <w:tc>
          <w:tcPr>
            <w:tcW w:w="6690" w:type="dxa"/>
          </w:tcPr>
          <w:p w:rsidR="00765EB9" w:rsidRDefault="00954112">
            <w:pPr>
              <w:pStyle w:val="ConsPlusNormal0"/>
            </w:pPr>
            <w:r>
              <w:t>более чем на 10%, но не более 20%</w:t>
            </w:r>
          </w:p>
        </w:tc>
        <w:tc>
          <w:tcPr>
            <w:tcW w:w="1757" w:type="dxa"/>
          </w:tcPr>
          <w:p w:rsidR="00765EB9" w:rsidRDefault="00954112">
            <w:pPr>
              <w:pStyle w:val="ConsPlusNormal0"/>
              <w:jc w:val="center"/>
            </w:pPr>
            <w:r>
              <w:t>3</w:t>
            </w:r>
          </w:p>
        </w:tc>
      </w:tr>
      <w:tr w:rsidR="00765EB9">
        <w:tc>
          <w:tcPr>
            <w:tcW w:w="624" w:type="dxa"/>
          </w:tcPr>
          <w:p w:rsidR="00765EB9" w:rsidRDefault="00954112">
            <w:pPr>
              <w:pStyle w:val="ConsPlusNormal0"/>
            </w:pPr>
            <w:r>
              <w:t>2.1.4</w:t>
            </w:r>
          </w:p>
        </w:tc>
        <w:tc>
          <w:tcPr>
            <w:tcW w:w="6690" w:type="dxa"/>
          </w:tcPr>
          <w:p w:rsidR="00765EB9" w:rsidRDefault="00954112">
            <w:pPr>
              <w:pStyle w:val="ConsPlusNormal0"/>
            </w:pPr>
            <w:r>
              <w:t>более чем на 5%, но не более 10%</w:t>
            </w:r>
          </w:p>
        </w:tc>
        <w:tc>
          <w:tcPr>
            <w:tcW w:w="1757" w:type="dxa"/>
          </w:tcPr>
          <w:p w:rsidR="00765EB9" w:rsidRDefault="00954112">
            <w:pPr>
              <w:pStyle w:val="ConsPlusNormal0"/>
              <w:jc w:val="center"/>
            </w:pPr>
            <w:r>
              <w:t>2</w:t>
            </w:r>
          </w:p>
        </w:tc>
      </w:tr>
      <w:tr w:rsidR="00765EB9">
        <w:tc>
          <w:tcPr>
            <w:tcW w:w="624" w:type="dxa"/>
          </w:tcPr>
          <w:p w:rsidR="00765EB9" w:rsidRDefault="00954112">
            <w:pPr>
              <w:pStyle w:val="ConsPlusNormal0"/>
            </w:pPr>
            <w:r>
              <w:t>2.1.5</w:t>
            </w:r>
          </w:p>
        </w:tc>
        <w:tc>
          <w:tcPr>
            <w:tcW w:w="6690" w:type="dxa"/>
          </w:tcPr>
          <w:p w:rsidR="00765EB9" w:rsidRDefault="00954112">
            <w:pPr>
              <w:pStyle w:val="ConsPlusNormal0"/>
            </w:pPr>
            <w:r>
              <w:t>не более чем на 5%</w:t>
            </w:r>
          </w:p>
        </w:tc>
        <w:tc>
          <w:tcPr>
            <w:tcW w:w="1757" w:type="dxa"/>
          </w:tcPr>
          <w:p w:rsidR="00765EB9" w:rsidRDefault="00954112">
            <w:pPr>
              <w:pStyle w:val="ConsPlusNormal0"/>
              <w:jc w:val="center"/>
            </w:pPr>
            <w:r>
              <w:t>1</w:t>
            </w:r>
          </w:p>
        </w:tc>
      </w:tr>
      <w:tr w:rsidR="00765EB9">
        <w:tc>
          <w:tcPr>
            <w:tcW w:w="624" w:type="dxa"/>
          </w:tcPr>
          <w:p w:rsidR="00765EB9" w:rsidRDefault="00954112">
            <w:pPr>
              <w:pStyle w:val="ConsPlusNormal0"/>
            </w:pPr>
            <w:r>
              <w:t>2.1.6</w:t>
            </w:r>
          </w:p>
        </w:tc>
        <w:tc>
          <w:tcPr>
            <w:tcW w:w="6690" w:type="dxa"/>
          </w:tcPr>
          <w:p w:rsidR="00765EB9" w:rsidRDefault="00954112">
            <w:pPr>
              <w:pStyle w:val="ConsPlusNormal0"/>
            </w:pPr>
            <w:r>
              <w:t>прирост отсутствует</w:t>
            </w:r>
          </w:p>
        </w:tc>
        <w:tc>
          <w:tcPr>
            <w:tcW w:w="1757" w:type="dxa"/>
          </w:tcPr>
          <w:p w:rsidR="00765EB9" w:rsidRDefault="00954112">
            <w:pPr>
              <w:pStyle w:val="ConsPlusNormal0"/>
              <w:jc w:val="center"/>
            </w:pPr>
            <w:r>
              <w:t>0</w:t>
            </w:r>
          </w:p>
        </w:tc>
      </w:tr>
      <w:tr w:rsidR="00765EB9">
        <w:tc>
          <w:tcPr>
            <w:tcW w:w="624" w:type="dxa"/>
          </w:tcPr>
          <w:p w:rsidR="00765EB9" w:rsidRDefault="00954112">
            <w:pPr>
              <w:pStyle w:val="ConsPlusNormal0"/>
            </w:pPr>
            <w:r>
              <w:t>2.2</w:t>
            </w:r>
          </w:p>
        </w:tc>
        <w:tc>
          <w:tcPr>
            <w:tcW w:w="8447" w:type="dxa"/>
            <w:gridSpan w:val="2"/>
          </w:tcPr>
          <w:p w:rsidR="00765EB9" w:rsidRDefault="00954112">
            <w:pPr>
              <w:pStyle w:val="ConsPlusNormal0"/>
            </w:pPr>
            <w:r>
              <w:t>Для заявителей с численностью работников до 15 человек (включительно):</w:t>
            </w:r>
          </w:p>
        </w:tc>
      </w:tr>
      <w:tr w:rsidR="00765EB9">
        <w:tc>
          <w:tcPr>
            <w:tcW w:w="624" w:type="dxa"/>
          </w:tcPr>
          <w:p w:rsidR="00765EB9" w:rsidRDefault="00954112">
            <w:pPr>
              <w:pStyle w:val="ConsPlusNormal0"/>
            </w:pPr>
            <w:r>
              <w:t>2.2.1</w:t>
            </w:r>
          </w:p>
        </w:tc>
        <w:tc>
          <w:tcPr>
            <w:tcW w:w="6690" w:type="dxa"/>
          </w:tcPr>
          <w:p w:rsidR="00765EB9" w:rsidRDefault="00954112">
            <w:pPr>
              <w:pStyle w:val="ConsPlusNormal0"/>
            </w:pPr>
            <w:r>
              <w:t>более чем на 80%</w:t>
            </w:r>
          </w:p>
        </w:tc>
        <w:tc>
          <w:tcPr>
            <w:tcW w:w="1757" w:type="dxa"/>
          </w:tcPr>
          <w:p w:rsidR="00765EB9" w:rsidRDefault="00954112">
            <w:pPr>
              <w:pStyle w:val="ConsPlusNormal0"/>
              <w:jc w:val="center"/>
            </w:pPr>
            <w:r>
              <w:t>5</w:t>
            </w:r>
          </w:p>
        </w:tc>
      </w:tr>
      <w:tr w:rsidR="00765EB9">
        <w:tc>
          <w:tcPr>
            <w:tcW w:w="624" w:type="dxa"/>
          </w:tcPr>
          <w:p w:rsidR="00765EB9" w:rsidRDefault="00954112">
            <w:pPr>
              <w:pStyle w:val="ConsPlusNormal0"/>
            </w:pPr>
            <w:r>
              <w:t>2.2.2</w:t>
            </w:r>
          </w:p>
        </w:tc>
        <w:tc>
          <w:tcPr>
            <w:tcW w:w="6690" w:type="dxa"/>
          </w:tcPr>
          <w:p w:rsidR="00765EB9" w:rsidRDefault="00954112">
            <w:pPr>
              <w:pStyle w:val="ConsPlusNormal0"/>
            </w:pPr>
            <w:r>
              <w:t>более чем на 60%, но не более 80%</w:t>
            </w:r>
          </w:p>
        </w:tc>
        <w:tc>
          <w:tcPr>
            <w:tcW w:w="1757" w:type="dxa"/>
          </w:tcPr>
          <w:p w:rsidR="00765EB9" w:rsidRDefault="00954112">
            <w:pPr>
              <w:pStyle w:val="ConsPlusNormal0"/>
              <w:jc w:val="center"/>
            </w:pPr>
            <w:r>
              <w:t>4</w:t>
            </w:r>
          </w:p>
        </w:tc>
      </w:tr>
      <w:tr w:rsidR="00765EB9">
        <w:tc>
          <w:tcPr>
            <w:tcW w:w="624" w:type="dxa"/>
          </w:tcPr>
          <w:p w:rsidR="00765EB9" w:rsidRDefault="00954112">
            <w:pPr>
              <w:pStyle w:val="ConsPlusNormal0"/>
            </w:pPr>
            <w:r>
              <w:lastRenderedPageBreak/>
              <w:t>2.2.3</w:t>
            </w:r>
          </w:p>
        </w:tc>
        <w:tc>
          <w:tcPr>
            <w:tcW w:w="6690" w:type="dxa"/>
          </w:tcPr>
          <w:p w:rsidR="00765EB9" w:rsidRDefault="00954112">
            <w:pPr>
              <w:pStyle w:val="ConsPlusNormal0"/>
            </w:pPr>
            <w:r>
              <w:t>более чем на 40%, но не более 60%</w:t>
            </w:r>
          </w:p>
        </w:tc>
        <w:tc>
          <w:tcPr>
            <w:tcW w:w="1757" w:type="dxa"/>
          </w:tcPr>
          <w:p w:rsidR="00765EB9" w:rsidRDefault="00954112">
            <w:pPr>
              <w:pStyle w:val="ConsPlusNormal0"/>
              <w:jc w:val="center"/>
            </w:pPr>
            <w:r>
              <w:t>3</w:t>
            </w:r>
          </w:p>
        </w:tc>
      </w:tr>
      <w:tr w:rsidR="00765EB9">
        <w:tc>
          <w:tcPr>
            <w:tcW w:w="624" w:type="dxa"/>
          </w:tcPr>
          <w:p w:rsidR="00765EB9" w:rsidRDefault="00954112">
            <w:pPr>
              <w:pStyle w:val="ConsPlusNormal0"/>
            </w:pPr>
            <w:r>
              <w:t>2.2.4</w:t>
            </w:r>
          </w:p>
        </w:tc>
        <w:tc>
          <w:tcPr>
            <w:tcW w:w="6690" w:type="dxa"/>
          </w:tcPr>
          <w:p w:rsidR="00765EB9" w:rsidRDefault="00954112">
            <w:pPr>
              <w:pStyle w:val="ConsPlusNormal0"/>
            </w:pPr>
            <w:r>
              <w:t>более чем на 20%, но не более 40%</w:t>
            </w:r>
          </w:p>
        </w:tc>
        <w:tc>
          <w:tcPr>
            <w:tcW w:w="1757" w:type="dxa"/>
          </w:tcPr>
          <w:p w:rsidR="00765EB9" w:rsidRDefault="00954112">
            <w:pPr>
              <w:pStyle w:val="ConsPlusNormal0"/>
              <w:jc w:val="center"/>
            </w:pPr>
            <w:r>
              <w:t>2</w:t>
            </w:r>
          </w:p>
        </w:tc>
      </w:tr>
      <w:tr w:rsidR="00765EB9">
        <w:tc>
          <w:tcPr>
            <w:tcW w:w="624" w:type="dxa"/>
          </w:tcPr>
          <w:p w:rsidR="00765EB9" w:rsidRDefault="00954112">
            <w:pPr>
              <w:pStyle w:val="ConsPlusNormal0"/>
            </w:pPr>
            <w:r>
              <w:t>2.2.5</w:t>
            </w:r>
          </w:p>
        </w:tc>
        <w:tc>
          <w:tcPr>
            <w:tcW w:w="6690" w:type="dxa"/>
          </w:tcPr>
          <w:p w:rsidR="00765EB9" w:rsidRDefault="00954112">
            <w:pPr>
              <w:pStyle w:val="ConsPlusNormal0"/>
            </w:pPr>
            <w:r>
              <w:t>не более чем на 20%</w:t>
            </w:r>
          </w:p>
        </w:tc>
        <w:tc>
          <w:tcPr>
            <w:tcW w:w="1757" w:type="dxa"/>
          </w:tcPr>
          <w:p w:rsidR="00765EB9" w:rsidRDefault="00954112">
            <w:pPr>
              <w:pStyle w:val="ConsPlusNormal0"/>
              <w:jc w:val="center"/>
            </w:pPr>
            <w:r>
              <w:t>1</w:t>
            </w:r>
          </w:p>
        </w:tc>
      </w:tr>
      <w:tr w:rsidR="00765EB9">
        <w:tc>
          <w:tcPr>
            <w:tcW w:w="624" w:type="dxa"/>
          </w:tcPr>
          <w:p w:rsidR="00765EB9" w:rsidRDefault="00954112">
            <w:pPr>
              <w:pStyle w:val="ConsPlusNormal0"/>
            </w:pPr>
            <w:r>
              <w:t>2.2.6</w:t>
            </w:r>
          </w:p>
        </w:tc>
        <w:tc>
          <w:tcPr>
            <w:tcW w:w="6690" w:type="dxa"/>
          </w:tcPr>
          <w:p w:rsidR="00765EB9" w:rsidRDefault="00954112">
            <w:pPr>
              <w:pStyle w:val="ConsPlusNormal0"/>
            </w:pPr>
            <w:r>
              <w:t>прирост отсутствует</w:t>
            </w:r>
          </w:p>
        </w:tc>
        <w:tc>
          <w:tcPr>
            <w:tcW w:w="1757" w:type="dxa"/>
          </w:tcPr>
          <w:p w:rsidR="00765EB9" w:rsidRDefault="00954112">
            <w:pPr>
              <w:pStyle w:val="ConsPlusNormal0"/>
              <w:jc w:val="center"/>
            </w:pPr>
            <w:r>
              <w:t>0</w:t>
            </w:r>
          </w:p>
        </w:tc>
      </w:tr>
      <w:tr w:rsidR="00765EB9">
        <w:tc>
          <w:tcPr>
            <w:tcW w:w="624" w:type="dxa"/>
          </w:tcPr>
          <w:p w:rsidR="00765EB9" w:rsidRDefault="00954112">
            <w:pPr>
              <w:pStyle w:val="ConsPlusNormal0"/>
            </w:pPr>
            <w:r>
              <w:t>3</w:t>
            </w:r>
          </w:p>
        </w:tc>
        <w:tc>
          <w:tcPr>
            <w:tcW w:w="8447" w:type="dxa"/>
            <w:gridSpan w:val="2"/>
          </w:tcPr>
          <w:p w:rsidR="00765EB9" w:rsidRDefault="00954112">
            <w:pPr>
              <w:pStyle w:val="ConsPlusNormal0"/>
            </w:pPr>
            <w:r>
              <w:t>Количество сохраненных рабочих мест (численность работников (включая зарегистрированных индивидуальных предпринимателей) на 1 января года обращения за предоставлением субсидии, ед.</w:t>
            </w:r>
          </w:p>
        </w:tc>
      </w:tr>
      <w:tr w:rsidR="00765EB9">
        <w:tc>
          <w:tcPr>
            <w:tcW w:w="624" w:type="dxa"/>
          </w:tcPr>
          <w:p w:rsidR="00765EB9" w:rsidRDefault="00954112">
            <w:pPr>
              <w:pStyle w:val="ConsPlusNormal0"/>
            </w:pPr>
            <w:r>
              <w:t>3.1</w:t>
            </w:r>
          </w:p>
        </w:tc>
        <w:tc>
          <w:tcPr>
            <w:tcW w:w="6690" w:type="dxa"/>
          </w:tcPr>
          <w:p w:rsidR="00765EB9" w:rsidRDefault="00954112">
            <w:pPr>
              <w:pStyle w:val="ConsPlusNormal0"/>
            </w:pPr>
            <w:r>
              <w:t>более 25</w:t>
            </w:r>
          </w:p>
        </w:tc>
        <w:tc>
          <w:tcPr>
            <w:tcW w:w="1757" w:type="dxa"/>
          </w:tcPr>
          <w:p w:rsidR="00765EB9" w:rsidRDefault="00954112">
            <w:pPr>
              <w:pStyle w:val="ConsPlusNormal0"/>
              <w:jc w:val="center"/>
            </w:pPr>
            <w:r>
              <w:t>6</w:t>
            </w:r>
          </w:p>
        </w:tc>
      </w:tr>
      <w:tr w:rsidR="00765EB9">
        <w:tc>
          <w:tcPr>
            <w:tcW w:w="624" w:type="dxa"/>
          </w:tcPr>
          <w:p w:rsidR="00765EB9" w:rsidRDefault="00954112">
            <w:pPr>
              <w:pStyle w:val="ConsPlusNormal0"/>
            </w:pPr>
            <w:r>
              <w:t>3.2</w:t>
            </w:r>
          </w:p>
        </w:tc>
        <w:tc>
          <w:tcPr>
            <w:tcW w:w="6690" w:type="dxa"/>
          </w:tcPr>
          <w:p w:rsidR="00765EB9" w:rsidRDefault="00954112">
            <w:pPr>
              <w:pStyle w:val="ConsPlusNormal0"/>
            </w:pPr>
            <w:r>
              <w:t>от 21 до 25</w:t>
            </w:r>
          </w:p>
        </w:tc>
        <w:tc>
          <w:tcPr>
            <w:tcW w:w="1757" w:type="dxa"/>
          </w:tcPr>
          <w:p w:rsidR="00765EB9" w:rsidRDefault="00954112">
            <w:pPr>
              <w:pStyle w:val="ConsPlusNormal0"/>
              <w:jc w:val="center"/>
            </w:pPr>
            <w:r>
              <w:t>5</w:t>
            </w:r>
          </w:p>
        </w:tc>
      </w:tr>
      <w:tr w:rsidR="00765EB9">
        <w:tc>
          <w:tcPr>
            <w:tcW w:w="624" w:type="dxa"/>
          </w:tcPr>
          <w:p w:rsidR="00765EB9" w:rsidRDefault="00954112">
            <w:pPr>
              <w:pStyle w:val="ConsPlusNormal0"/>
            </w:pPr>
            <w:r>
              <w:t>3.3</w:t>
            </w:r>
          </w:p>
        </w:tc>
        <w:tc>
          <w:tcPr>
            <w:tcW w:w="6690" w:type="dxa"/>
          </w:tcPr>
          <w:p w:rsidR="00765EB9" w:rsidRDefault="00954112">
            <w:pPr>
              <w:pStyle w:val="ConsPlusNormal0"/>
            </w:pPr>
            <w:r>
              <w:t>от 16 до 20</w:t>
            </w:r>
          </w:p>
        </w:tc>
        <w:tc>
          <w:tcPr>
            <w:tcW w:w="1757" w:type="dxa"/>
          </w:tcPr>
          <w:p w:rsidR="00765EB9" w:rsidRDefault="00954112">
            <w:pPr>
              <w:pStyle w:val="ConsPlusNormal0"/>
              <w:jc w:val="center"/>
            </w:pPr>
            <w:r>
              <w:t>4</w:t>
            </w:r>
          </w:p>
        </w:tc>
      </w:tr>
      <w:tr w:rsidR="00765EB9">
        <w:tc>
          <w:tcPr>
            <w:tcW w:w="624" w:type="dxa"/>
          </w:tcPr>
          <w:p w:rsidR="00765EB9" w:rsidRDefault="00954112">
            <w:pPr>
              <w:pStyle w:val="ConsPlusNormal0"/>
            </w:pPr>
            <w:r>
              <w:t>3.4</w:t>
            </w:r>
          </w:p>
        </w:tc>
        <w:tc>
          <w:tcPr>
            <w:tcW w:w="6690" w:type="dxa"/>
          </w:tcPr>
          <w:p w:rsidR="00765EB9" w:rsidRDefault="00954112">
            <w:pPr>
              <w:pStyle w:val="ConsPlusNormal0"/>
            </w:pPr>
            <w:r>
              <w:t>от 11 до 15</w:t>
            </w:r>
          </w:p>
        </w:tc>
        <w:tc>
          <w:tcPr>
            <w:tcW w:w="1757" w:type="dxa"/>
          </w:tcPr>
          <w:p w:rsidR="00765EB9" w:rsidRDefault="00954112">
            <w:pPr>
              <w:pStyle w:val="ConsPlusNormal0"/>
              <w:jc w:val="center"/>
            </w:pPr>
            <w:r>
              <w:t>3</w:t>
            </w:r>
          </w:p>
        </w:tc>
      </w:tr>
      <w:tr w:rsidR="00765EB9">
        <w:tc>
          <w:tcPr>
            <w:tcW w:w="624" w:type="dxa"/>
          </w:tcPr>
          <w:p w:rsidR="00765EB9" w:rsidRDefault="00954112">
            <w:pPr>
              <w:pStyle w:val="ConsPlusNormal0"/>
            </w:pPr>
            <w:r>
              <w:t>3.5</w:t>
            </w:r>
          </w:p>
        </w:tc>
        <w:tc>
          <w:tcPr>
            <w:tcW w:w="6690" w:type="dxa"/>
          </w:tcPr>
          <w:p w:rsidR="00765EB9" w:rsidRDefault="00954112">
            <w:pPr>
              <w:pStyle w:val="ConsPlusNormal0"/>
            </w:pPr>
            <w:r>
              <w:t>от 6 до 10</w:t>
            </w:r>
          </w:p>
        </w:tc>
        <w:tc>
          <w:tcPr>
            <w:tcW w:w="1757" w:type="dxa"/>
          </w:tcPr>
          <w:p w:rsidR="00765EB9" w:rsidRDefault="00954112">
            <w:pPr>
              <w:pStyle w:val="ConsPlusNormal0"/>
              <w:jc w:val="center"/>
            </w:pPr>
            <w:r>
              <w:t>2</w:t>
            </w:r>
          </w:p>
        </w:tc>
      </w:tr>
      <w:tr w:rsidR="00765EB9">
        <w:tc>
          <w:tcPr>
            <w:tcW w:w="624" w:type="dxa"/>
          </w:tcPr>
          <w:p w:rsidR="00765EB9" w:rsidRDefault="00954112">
            <w:pPr>
              <w:pStyle w:val="ConsPlusNormal0"/>
            </w:pPr>
            <w:r>
              <w:t>3.6</w:t>
            </w:r>
          </w:p>
        </w:tc>
        <w:tc>
          <w:tcPr>
            <w:tcW w:w="6690" w:type="dxa"/>
          </w:tcPr>
          <w:p w:rsidR="00765EB9" w:rsidRDefault="00954112">
            <w:pPr>
              <w:pStyle w:val="ConsPlusNormal0"/>
            </w:pPr>
            <w:r>
              <w:t>от 1 до 5</w:t>
            </w:r>
          </w:p>
        </w:tc>
        <w:tc>
          <w:tcPr>
            <w:tcW w:w="1757" w:type="dxa"/>
          </w:tcPr>
          <w:p w:rsidR="00765EB9" w:rsidRDefault="00954112">
            <w:pPr>
              <w:pStyle w:val="ConsPlusNormal0"/>
              <w:jc w:val="center"/>
            </w:pPr>
            <w:r>
              <w:t>1</w:t>
            </w:r>
          </w:p>
        </w:tc>
      </w:tr>
      <w:tr w:rsidR="00765EB9">
        <w:tc>
          <w:tcPr>
            <w:tcW w:w="624" w:type="dxa"/>
          </w:tcPr>
          <w:p w:rsidR="00765EB9" w:rsidRDefault="00954112">
            <w:pPr>
              <w:pStyle w:val="ConsPlusNormal0"/>
            </w:pPr>
            <w:r>
              <w:t>3.7</w:t>
            </w:r>
          </w:p>
        </w:tc>
        <w:tc>
          <w:tcPr>
            <w:tcW w:w="6690" w:type="dxa"/>
          </w:tcPr>
          <w:p w:rsidR="00765EB9" w:rsidRDefault="00954112">
            <w:pPr>
              <w:pStyle w:val="ConsPlusNormal0"/>
              <w:jc w:val="center"/>
            </w:pPr>
            <w:r>
              <w:t>0</w:t>
            </w:r>
          </w:p>
        </w:tc>
        <w:tc>
          <w:tcPr>
            <w:tcW w:w="1757" w:type="dxa"/>
          </w:tcPr>
          <w:p w:rsidR="00765EB9" w:rsidRDefault="00954112">
            <w:pPr>
              <w:pStyle w:val="ConsPlusNormal0"/>
              <w:jc w:val="center"/>
            </w:pPr>
            <w:r>
              <w:t>0</w:t>
            </w:r>
          </w:p>
        </w:tc>
      </w:tr>
      <w:tr w:rsidR="00765EB9">
        <w:tc>
          <w:tcPr>
            <w:tcW w:w="624" w:type="dxa"/>
          </w:tcPr>
          <w:p w:rsidR="00765EB9" w:rsidRDefault="00954112">
            <w:pPr>
              <w:pStyle w:val="ConsPlusNormal0"/>
            </w:pPr>
            <w:r>
              <w:t>4</w:t>
            </w:r>
          </w:p>
        </w:tc>
        <w:tc>
          <w:tcPr>
            <w:tcW w:w="8447" w:type="dxa"/>
            <w:gridSpan w:val="2"/>
          </w:tcPr>
          <w:p w:rsidR="00765EB9" w:rsidRDefault="00954112">
            <w:pPr>
              <w:pStyle w:val="ConsPlusNormal0"/>
            </w:pPr>
            <w:r>
              <w:t>Средняя заработная плата по организации на одного работника за квартал, предшествующий кварталу обращения за предоставлением субсидии, выше минимальной оплаты труда (Федеральный МРОТ x 1,8)</w:t>
            </w:r>
          </w:p>
        </w:tc>
      </w:tr>
      <w:tr w:rsidR="00765EB9">
        <w:tc>
          <w:tcPr>
            <w:tcW w:w="624" w:type="dxa"/>
          </w:tcPr>
          <w:p w:rsidR="00765EB9" w:rsidRDefault="00954112">
            <w:pPr>
              <w:pStyle w:val="ConsPlusNormal0"/>
            </w:pPr>
            <w:r>
              <w:t>4.1</w:t>
            </w:r>
          </w:p>
        </w:tc>
        <w:tc>
          <w:tcPr>
            <w:tcW w:w="6690" w:type="dxa"/>
          </w:tcPr>
          <w:p w:rsidR="00765EB9" w:rsidRDefault="00954112">
            <w:pPr>
              <w:pStyle w:val="ConsPlusNormal0"/>
            </w:pPr>
            <w:r>
              <w:t>более чем на 100%</w:t>
            </w:r>
          </w:p>
        </w:tc>
        <w:tc>
          <w:tcPr>
            <w:tcW w:w="1757" w:type="dxa"/>
          </w:tcPr>
          <w:p w:rsidR="00765EB9" w:rsidRDefault="00954112">
            <w:pPr>
              <w:pStyle w:val="ConsPlusNormal0"/>
              <w:jc w:val="center"/>
            </w:pPr>
            <w:r>
              <w:t>6</w:t>
            </w:r>
          </w:p>
        </w:tc>
      </w:tr>
      <w:tr w:rsidR="00765EB9">
        <w:tc>
          <w:tcPr>
            <w:tcW w:w="624" w:type="dxa"/>
          </w:tcPr>
          <w:p w:rsidR="00765EB9" w:rsidRDefault="00954112">
            <w:pPr>
              <w:pStyle w:val="ConsPlusNormal0"/>
            </w:pPr>
            <w:r>
              <w:t>4.2</w:t>
            </w:r>
          </w:p>
        </w:tc>
        <w:tc>
          <w:tcPr>
            <w:tcW w:w="6690" w:type="dxa"/>
          </w:tcPr>
          <w:p w:rsidR="00765EB9" w:rsidRDefault="00954112">
            <w:pPr>
              <w:pStyle w:val="ConsPlusNormal0"/>
            </w:pPr>
            <w:r>
              <w:t>более чем на 90%, но не более 100%</w:t>
            </w:r>
          </w:p>
        </w:tc>
        <w:tc>
          <w:tcPr>
            <w:tcW w:w="1757" w:type="dxa"/>
          </w:tcPr>
          <w:p w:rsidR="00765EB9" w:rsidRDefault="00954112">
            <w:pPr>
              <w:pStyle w:val="ConsPlusNormal0"/>
              <w:jc w:val="center"/>
            </w:pPr>
            <w:r>
              <w:t>5</w:t>
            </w:r>
          </w:p>
        </w:tc>
      </w:tr>
      <w:tr w:rsidR="00765EB9">
        <w:tc>
          <w:tcPr>
            <w:tcW w:w="624" w:type="dxa"/>
          </w:tcPr>
          <w:p w:rsidR="00765EB9" w:rsidRDefault="00954112">
            <w:pPr>
              <w:pStyle w:val="ConsPlusNormal0"/>
            </w:pPr>
            <w:r>
              <w:t>4.3</w:t>
            </w:r>
          </w:p>
        </w:tc>
        <w:tc>
          <w:tcPr>
            <w:tcW w:w="6690" w:type="dxa"/>
          </w:tcPr>
          <w:p w:rsidR="00765EB9" w:rsidRDefault="00954112">
            <w:pPr>
              <w:pStyle w:val="ConsPlusNormal0"/>
            </w:pPr>
            <w:r>
              <w:t>более чем на 70%, но не более 90%</w:t>
            </w:r>
          </w:p>
        </w:tc>
        <w:tc>
          <w:tcPr>
            <w:tcW w:w="1757" w:type="dxa"/>
          </w:tcPr>
          <w:p w:rsidR="00765EB9" w:rsidRDefault="00954112">
            <w:pPr>
              <w:pStyle w:val="ConsPlusNormal0"/>
              <w:jc w:val="center"/>
            </w:pPr>
            <w:r>
              <w:t>4</w:t>
            </w:r>
          </w:p>
        </w:tc>
      </w:tr>
      <w:tr w:rsidR="00765EB9">
        <w:tc>
          <w:tcPr>
            <w:tcW w:w="624" w:type="dxa"/>
          </w:tcPr>
          <w:p w:rsidR="00765EB9" w:rsidRDefault="00954112">
            <w:pPr>
              <w:pStyle w:val="ConsPlusNormal0"/>
            </w:pPr>
            <w:r>
              <w:t>4.4</w:t>
            </w:r>
          </w:p>
        </w:tc>
        <w:tc>
          <w:tcPr>
            <w:tcW w:w="6690" w:type="dxa"/>
          </w:tcPr>
          <w:p w:rsidR="00765EB9" w:rsidRDefault="00954112">
            <w:pPr>
              <w:pStyle w:val="ConsPlusNormal0"/>
            </w:pPr>
            <w:r>
              <w:t>более чем на 50%, но не более 70%</w:t>
            </w:r>
          </w:p>
        </w:tc>
        <w:tc>
          <w:tcPr>
            <w:tcW w:w="1757" w:type="dxa"/>
          </w:tcPr>
          <w:p w:rsidR="00765EB9" w:rsidRDefault="00954112">
            <w:pPr>
              <w:pStyle w:val="ConsPlusNormal0"/>
              <w:jc w:val="center"/>
            </w:pPr>
            <w:r>
              <w:t>3</w:t>
            </w:r>
          </w:p>
        </w:tc>
      </w:tr>
      <w:tr w:rsidR="00765EB9">
        <w:tc>
          <w:tcPr>
            <w:tcW w:w="624" w:type="dxa"/>
          </w:tcPr>
          <w:p w:rsidR="00765EB9" w:rsidRDefault="00954112">
            <w:pPr>
              <w:pStyle w:val="ConsPlusNormal0"/>
            </w:pPr>
            <w:r>
              <w:t>4.5</w:t>
            </w:r>
          </w:p>
        </w:tc>
        <w:tc>
          <w:tcPr>
            <w:tcW w:w="6690" w:type="dxa"/>
          </w:tcPr>
          <w:p w:rsidR="00765EB9" w:rsidRDefault="00954112">
            <w:pPr>
              <w:pStyle w:val="ConsPlusNormal0"/>
            </w:pPr>
            <w:r>
              <w:t>более чем на 30%, но не более 50%</w:t>
            </w:r>
          </w:p>
        </w:tc>
        <w:tc>
          <w:tcPr>
            <w:tcW w:w="1757" w:type="dxa"/>
          </w:tcPr>
          <w:p w:rsidR="00765EB9" w:rsidRDefault="00954112">
            <w:pPr>
              <w:pStyle w:val="ConsPlusNormal0"/>
              <w:jc w:val="center"/>
            </w:pPr>
            <w:r>
              <w:t>2</w:t>
            </w:r>
          </w:p>
        </w:tc>
      </w:tr>
      <w:tr w:rsidR="00765EB9">
        <w:tc>
          <w:tcPr>
            <w:tcW w:w="624" w:type="dxa"/>
          </w:tcPr>
          <w:p w:rsidR="00765EB9" w:rsidRDefault="00954112">
            <w:pPr>
              <w:pStyle w:val="ConsPlusNormal0"/>
            </w:pPr>
            <w:r>
              <w:t>4.6</w:t>
            </w:r>
          </w:p>
        </w:tc>
        <w:tc>
          <w:tcPr>
            <w:tcW w:w="6690" w:type="dxa"/>
          </w:tcPr>
          <w:p w:rsidR="00765EB9" w:rsidRDefault="00954112">
            <w:pPr>
              <w:pStyle w:val="ConsPlusNormal0"/>
            </w:pPr>
            <w:r>
              <w:t>более чем на 10%, но не более 30%</w:t>
            </w:r>
          </w:p>
        </w:tc>
        <w:tc>
          <w:tcPr>
            <w:tcW w:w="1757" w:type="dxa"/>
          </w:tcPr>
          <w:p w:rsidR="00765EB9" w:rsidRDefault="00954112">
            <w:pPr>
              <w:pStyle w:val="ConsPlusNormal0"/>
              <w:jc w:val="center"/>
            </w:pPr>
            <w:r>
              <w:t>1</w:t>
            </w:r>
          </w:p>
        </w:tc>
      </w:tr>
      <w:tr w:rsidR="00765EB9">
        <w:tc>
          <w:tcPr>
            <w:tcW w:w="624" w:type="dxa"/>
          </w:tcPr>
          <w:p w:rsidR="00765EB9" w:rsidRDefault="00954112">
            <w:pPr>
              <w:pStyle w:val="ConsPlusNormal0"/>
            </w:pPr>
            <w:r>
              <w:t>4.7</w:t>
            </w:r>
          </w:p>
        </w:tc>
        <w:tc>
          <w:tcPr>
            <w:tcW w:w="6690" w:type="dxa"/>
          </w:tcPr>
          <w:p w:rsidR="00765EB9" w:rsidRDefault="00954112">
            <w:pPr>
              <w:pStyle w:val="ConsPlusNormal0"/>
            </w:pPr>
            <w:r>
              <w:t>не более чем на 10%</w:t>
            </w:r>
          </w:p>
        </w:tc>
        <w:tc>
          <w:tcPr>
            <w:tcW w:w="1757" w:type="dxa"/>
          </w:tcPr>
          <w:p w:rsidR="00765EB9" w:rsidRDefault="00954112">
            <w:pPr>
              <w:pStyle w:val="ConsPlusNormal0"/>
              <w:jc w:val="center"/>
            </w:pPr>
            <w:r>
              <w:t>0</w:t>
            </w:r>
          </w:p>
        </w:tc>
      </w:tr>
    </w:tbl>
    <w:p w:rsidR="00765EB9" w:rsidRDefault="00765EB9">
      <w:pPr>
        <w:pStyle w:val="ConsPlusNormal0"/>
        <w:jc w:val="both"/>
      </w:pPr>
    </w:p>
    <w:p w:rsidR="00765EB9" w:rsidRDefault="00765EB9">
      <w:pPr>
        <w:pStyle w:val="ConsPlusNormal0"/>
        <w:jc w:val="both"/>
      </w:pPr>
    </w:p>
    <w:p w:rsidR="00765EB9" w:rsidRDefault="00765EB9">
      <w:pPr>
        <w:pStyle w:val="ConsPlusNormal0"/>
        <w:pBdr>
          <w:bottom w:val="single" w:sz="6" w:space="0" w:color="auto"/>
        </w:pBdr>
        <w:spacing w:before="100" w:after="100"/>
        <w:jc w:val="both"/>
        <w:rPr>
          <w:sz w:val="2"/>
          <w:szCs w:val="2"/>
        </w:rPr>
      </w:pPr>
    </w:p>
    <w:sectPr w:rsidR="00765EB9">
      <w:headerReference w:type="default" r:id="rId35"/>
      <w:footerReference w:type="default" r:id="rId36"/>
      <w:headerReference w:type="first" r:id="rId37"/>
      <w:footerReference w:type="first" r:id="rId3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54112">
      <w:r>
        <w:separator/>
      </w:r>
    </w:p>
  </w:endnote>
  <w:endnote w:type="continuationSeparator" w:id="0">
    <w:p w:rsidR="00000000" w:rsidRDefault="0095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B9" w:rsidRDefault="00765EB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65EB9">
      <w:tblPrEx>
        <w:tblCellMar>
          <w:top w:w="0" w:type="dxa"/>
          <w:bottom w:w="0" w:type="dxa"/>
        </w:tblCellMar>
      </w:tblPrEx>
      <w:trPr>
        <w:trHeight w:hRule="exact" w:val="1663"/>
      </w:trPr>
      <w:tc>
        <w:tcPr>
          <w:tcW w:w="1650" w:type="pct"/>
          <w:vAlign w:val="center"/>
        </w:tcPr>
        <w:p w:rsidR="00765EB9" w:rsidRDefault="0095411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65EB9" w:rsidRDefault="00954112">
          <w:pPr>
            <w:pStyle w:val="ConsPlusNormal0"/>
            <w:jc w:val="center"/>
          </w:pPr>
          <w:hyperlink r:id="rId1">
            <w:r>
              <w:rPr>
                <w:rFonts w:ascii="Tahoma" w:hAnsi="Tahoma" w:cs="Tahoma"/>
                <w:b/>
                <w:color w:val="0000FF"/>
              </w:rPr>
              <w:t>www.consultant.ru</w:t>
            </w:r>
          </w:hyperlink>
        </w:p>
      </w:tc>
      <w:tc>
        <w:tcPr>
          <w:tcW w:w="1650" w:type="pct"/>
          <w:vAlign w:val="center"/>
        </w:tcPr>
        <w:p w:rsidR="00765EB9" w:rsidRDefault="0095411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38</w:t>
          </w:r>
          <w:r>
            <w:fldChar w:fldCharType="end"/>
          </w:r>
        </w:p>
      </w:tc>
    </w:tr>
  </w:tbl>
  <w:p w:rsidR="00765EB9" w:rsidRDefault="0095411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B9" w:rsidRDefault="00765EB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65EB9">
      <w:tblPrEx>
        <w:tblCellMar>
          <w:top w:w="0" w:type="dxa"/>
          <w:bottom w:w="0" w:type="dxa"/>
        </w:tblCellMar>
      </w:tblPrEx>
      <w:trPr>
        <w:trHeight w:hRule="exact" w:val="1663"/>
      </w:trPr>
      <w:tc>
        <w:tcPr>
          <w:tcW w:w="1650" w:type="pct"/>
          <w:vAlign w:val="center"/>
        </w:tcPr>
        <w:p w:rsidR="00765EB9" w:rsidRDefault="0095411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65EB9" w:rsidRDefault="00954112">
          <w:pPr>
            <w:pStyle w:val="ConsPlusNormal0"/>
            <w:jc w:val="center"/>
          </w:pPr>
          <w:hyperlink r:id="rId1">
            <w:r>
              <w:rPr>
                <w:rFonts w:ascii="Tahoma" w:hAnsi="Tahoma" w:cs="Tahoma"/>
                <w:b/>
                <w:color w:val="0000FF"/>
              </w:rPr>
              <w:t>www.consultant.ru</w:t>
            </w:r>
          </w:hyperlink>
        </w:p>
      </w:tc>
      <w:tc>
        <w:tcPr>
          <w:tcW w:w="1650" w:type="pct"/>
          <w:vAlign w:val="center"/>
        </w:tcPr>
        <w:p w:rsidR="00765EB9" w:rsidRDefault="0095411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38</w:t>
          </w:r>
          <w:r>
            <w:fldChar w:fldCharType="end"/>
          </w:r>
        </w:p>
      </w:tc>
    </w:tr>
  </w:tbl>
  <w:p w:rsidR="00765EB9" w:rsidRDefault="0095411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54112">
      <w:r>
        <w:separator/>
      </w:r>
    </w:p>
  </w:footnote>
  <w:footnote w:type="continuationSeparator" w:id="0">
    <w:p w:rsidR="00000000" w:rsidRDefault="0095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65EB9">
      <w:tblPrEx>
        <w:tblCellMar>
          <w:top w:w="0" w:type="dxa"/>
          <w:bottom w:w="0" w:type="dxa"/>
        </w:tblCellMar>
      </w:tblPrEx>
      <w:trPr>
        <w:trHeight w:hRule="exact" w:val="1683"/>
      </w:trPr>
      <w:tc>
        <w:tcPr>
          <w:tcW w:w="2700" w:type="pct"/>
          <w:vAlign w:val="center"/>
        </w:tcPr>
        <w:p w:rsidR="00765EB9" w:rsidRDefault="00954112">
          <w:pPr>
            <w:pStyle w:val="ConsPlusNormal0"/>
            <w:rPr>
              <w:rFonts w:ascii="Tahoma" w:hAnsi="Tahoma" w:cs="Tahoma"/>
            </w:rPr>
          </w:pPr>
          <w:r>
            <w:rPr>
              <w:rFonts w:ascii="Tahoma" w:hAnsi="Tahoma" w:cs="Tahoma"/>
              <w:sz w:val="16"/>
              <w:szCs w:val="16"/>
            </w:rPr>
            <w:t>Постановление Администрации г. Норильска Красноярского края от 20.10.2023 N 507</w:t>
          </w:r>
          <w:r>
            <w:rPr>
              <w:rFonts w:ascii="Tahoma" w:hAnsi="Tahoma" w:cs="Tahoma"/>
              <w:sz w:val="16"/>
              <w:szCs w:val="16"/>
            </w:rPr>
            <w:br/>
            <w:t>"Об утверждении Порядка предоставления с...</w:t>
          </w:r>
        </w:p>
      </w:tc>
      <w:tc>
        <w:tcPr>
          <w:tcW w:w="2300" w:type="pct"/>
          <w:vAlign w:val="center"/>
        </w:tcPr>
        <w:p w:rsidR="00765EB9" w:rsidRDefault="0095411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19.02.2024</w:t>
          </w:r>
        </w:p>
      </w:tc>
    </w:tr>
  </w:tbl>
  <w:p w:rsidR="00765EB9" w:rsidRDefault="00765EB9">
    <w:pPr>
      <w:pStyle w:val="ConsPlusNormal0"/>
      <w:pBdr>
        <w:bottom w:val="single" w:sz="12" w:space="0" w:color="auto"/>
      </w:pBdr>
      <w:rPr>
        <w:sz w:val="2"/>
        <w:szCs w:val="2"/>
      </w:rPr>
    </w:pPr>
  </w:p>
  <w:p w:rsidR="00765EB9" w:rsidRDefault="00765EB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65EB9">
      <w:tblPrEx>
        <w:tblCellMar>
          <w:top w:w="0" w:type="dxa"/>
          <w:bottom w:w="0" w:type="dxa"/>
        </w:tblCellMar>
      </w:tblPrEx>
      <w:trPr>
        <w:trHeight w:hRule="exact" w:val="1683"/>
      </w:trPr>
      <w:tc>
        <w:tcPr>
          <w:tcW w:w="2700" w:type="pct"/>
          <w:vAlign w:val="center"/>
        </w:tcPr>
        <w:p w:rsidR="00765EB9" w:rsidRDefault="00954112">
          <w:pPr>
            <w:pStyle w:val="ConsPlusNormal0"/>
            <w:rPr>
              <w:rFonts w:ascii="Tahoma" w:hAnsi="Tahoma" w:cs="Tahoma"/>
            </w:rPr>
          </w:pPr>
          <w:r>
            <w:rPr>
              <w:rFonts w:ascii="Tahoma" w:hAnsi="Tahoma" w:cs="Tahoma"/>
              <w:sz w:val="16"/>
              <w:szCs w:val="16"/>
            </w:rPr>
            <w:t>Постановление Администрации г. Норильска Красноярского края от 20.10.2023 N 507</w:t>
          </w:r>
          <w:r>
            <w:rPr>
              <w:rFonts w:ascii="Tahoma" w:hAnsi="Tahoma" w:cs="Tahoma"/>
              <w:sz w:val="16"/>
              <w:szCs w:val="16"/>
            </w:rPr>
            <w:br/>
            <w:t>"Об утверждении Порядка предоставлени</w:t>
          </w:r>
          <w:r>
            <w:rPr>
              <w:rFonts w:ascii="Tahoma" w:hAnsi="Tahoma" w:cs="Tahoma"/>
              <w:sz w:val="16"/>
              <w:szCs w:val="16"/>
            </w:rPr>
            <w:t>я с...</w:t>
          </w:r>
        </w:p>
      </w:tc>
      <w:tc>
        <w:tcPr>
          <w:tcW w:w="2300" w:type="pct"/>
          <w:vAlign w:val="center"/>
        </w:tcPr>
        <w:p w:rsidR="00765EB9" w:rsidRDefault="0095411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19.02.2024</w:t>
          </w:r>
        </w:p>
      </w:tc>
    </w:tr>
  </w:tbl>
  <w:p w:rsidR="00765EB9" w:rsidRDefault="00765EB9">
    <w:pPr>
      <w:pStyle w:val="ConsPlusNormal0"/>
      <w:pBdr>
        <w:bottom w:val="single" w:sz="12" w:space="0" w:color="auto"/>
      </w:pBdr>
      <w:rPr>
        <w:sz w:val="2"/>
        <w:szCs w:val="2"/>
      </w:rPr>
    </w:pPr>
  </w:p>
  <w:p w:rsidR="00765EB9" w:rsidRDefault="00765EB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5EB9"/>
    <w:rsid w:val="00765EB9"/>
    <w:rsid w:val="00954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34E0A-FE96-4D80-96BF-28E285A9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169&amp;dst=28" TargetMode="External"/><Relationship Id="rId18" Type="http://schemas.openxmlformats.org/officeDocument/2006/relationships/hyperlink" Target="https://login.consultant.ru/link/?req=doc&amp;base=RLAW123&amp;n=324972&amp;dst=112827" TargetMode="External"/><Relationship Id="rId26" Type="http://schemas.openxmlformats.org/officeDocument/2006/relationships/hyperlink" Target="https://login.consultant.ru/link/?req=doc&amp;base=LAW&amp;n=464169&amp;dst=28" TargetMode="External"/><Relationship Id="rId39" Type="http://schemas.openxmlformats.org/officeDocument/2006/relationships/fontTable" Target="fontTable.xml"/><Relationship Id="rId21" Type="http://schemas.openxmlformats.org/officeDocument/2006/relationships/hyperlink" Target="https://login.consultant.ru/link/?req=doc&amp;base=LAW&amp;n=462157" TargetMode="External"/><Relationship Id="rId34" Type="http://schemas.openxmlformats.org/officeDocument/2006/relationships/hyperlink" Target="https://login.consultant.ru/link/?req=doc&amp;base=RLAW123&amp;n=324972&amp;dst=112827" TargetMode="External"/><Relationship Id="rId7" Type="http://schemas.openxmlformats.org/officeDocument/2006/relationships/hyperlink" Target="https://login.consultant.ru/link/?req=doc&amp;base=LAW&amp;n=464169&amp;dst=100160" TargetMode="External"/><Relationship Id="rId12" Type="http://schemas.openxmlformats.org/officeDocument/2006/relationships/hyperlink" Target="https://login.consultant.ru/link/?req=doc&amp;base=LAW&amp;n=464169&amp;dst=100019" TargetMode="External"/><Relationship Id="rId17" Type="http://schemas.openxmlformats.org/officeDocument/2006/relationships/hyperlink" Target="https://login.consultant.ru/link/?req=doc&amp;base=RLAW123&amp;n=312533&amp;dst=100011" TargetMode="External"/><Relationship Id="rId25" Type="http://schemas.openxmlformats.org/officeDocument/2006/relationships/hyperlink" Target="https://login.consultant.ru/link/?req=doc&amp;base=LAW&amp;n=462157" TargetMode="External"/><Relationship Id="rId33" Type="http://schemas.openxmlformats.org/officeDocument/2006/relationships/hyperlink" Target="https://login.consultant.ru/link/?req=doc&amp;base=LAW&amp;n=462157"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login.consultant.ru/link/?req=doc&amp;base=LAW&amp;n=452879" TargetMode="External"/><Relationship Id="rId20" Type="http://schemas.openxmlformats.org/officeDocument/2006/relationships/hyperlink" Target="https://login.consultant.ru/link/?req=doc&amp;base=LAW&amp;n=462157" TargetMode="External"/><Relationship Id="rId29" Type="http://schemas.openxmlformats.org/officeDocument/2006/relationships/hyperlink" Target="https://login.consultant.ru/link/?req=doc&amp;base=LAW&amp;n=465808&amp;dst=3722" TargetMode="External"/><Relationship Id="rId1" Type="http://schemas.openxmlformats.org/officeDocument/2006/relationships/styles" Target="styles.xml"/><Relationship Id="rId6" Type="http://schemas.openxmlformats.org/officeDocument/2006/relationships/hyperlink" Target="https://login.consultant.ru/link/?req=doc&amp;base=LAW&amp;n=465808&amp;dst=103400" TargetMode="External"/><Relationship Id="rId11" Type="http://schemas.openxmlformats.org/officeDocument/2006/relationships/hyperlink" Target="https://login.consultant.ru/link/?req=doc&amp;base=RLAW123&amp;n=321905" TargetMode="External"/><Relationship Id="rId24" Type="http://schemas.openxmlformats.org/officeDocument/2006/relationships/hyperlink" Target="https://login.consultant.ru/link/?req=doc&amp;base=LAW&amp;n=465808&amp;dst=3722" TargetMode="External"/><Relationship Id="rId32" Type="http://schemas.openxmlformats.org/officeDocument/2006/relationships/hyperlink" Target="https://login.consultant.ru/link/?req=doc&amp;base=LAW&amp;n=439201&amp;dst=48"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40376" TargetMode="External"/><Relationship Id="rId23" Type="http://schemas.openxmlformats.org/officeDocument/2006/relationships/hyperlink" Target="https://login.consultant.ru/link/?req=doc&amp;base=LAW&amp;n=465808&amp;dst=3704" TargetMode="External"/><Relationship Id="rId28" Type="http://schemas.openxmlformats.org/officeDocument/2006/relationships/hyperlink" Target="https://login.consultant.ru/link/?req=doc&amp;base=LAW&amp;n=465808&amp;dst=3704" TargetMode="External"/><Relationship Id="rId36" Type="http://schemas.openxmlformats.org/officeDocument/2006/relationships/footer" Target="footer1.xml"/><Relationship Id="rId10" Type="http://schemas.openxmlformats.org/officeDocument/2006/relationships/hyperlink" Target="https://login.consultant.ru/link/?req=doc&amp;base=RLAW123&amp;n=324972&amp;dst=112925" TargetMode="External"/><Relationship Id="rId19" Type="http://schemas.openxmlformats.org/officeDocument/2006/relationships/hyperlink" Target="https://login.consultant.ru/link/?req=doc&amp;base=LAW&amp;n=462157" TargetMode="External"/><Relationship Id="rId31" Type="http://schemas.openxmlformats.org/officeDocument/2006/relationships/hyperlink" Target="https://login.consultant.ru/link/?req=doc&amp;base=LAW&amp;n=439201&amp;dst=34" TargetMode="External"/><Relationship Id="rId4" Type="http://schemas.openxmlformats.org/officeDocument/2006/relationships/footnotes" Target="footnotes.xml"/><Relationship Id="rId9" Type="http://schemas.openxmlformats.org/officeDocument/2006/relationships/hyperlink" Target="https://login.consultant.ru/link/?req=doc&amp;base=RLAW123&amp;n=326231" TargetMode="External"/><Relationship Id="rId14" Type="http://schemas.openxmlformats.org/officeDocument/2006/relationships/hyperlink" Target="https://login.consultant.ru/link/?req=doc&amp;base=RLAW123&amp;n=255179" TargetMode="External"/><Relationship Id="rId22" Type="http://schemas.openxmlformats.org/officeDocument/2006/relationships/hyperlink" Target="https://login.consultant.ru/link/?req=doc&amp;base=RLAW123&amp;n=317385&amp;dst=100022" TargetMode="External"/><Relationship Id="rId27" Type="http://schemas.openxmlformats.org/officeDocument/2006/relationships/hyperlink" Target="https://login.consultant.ru/link/?req=doc&amp;base=LAW&amp;n=464169&amp;dst=100019" TargetMode="External"/><Relationship Id="rId30" Type="http://schemas.openxmlformats.org/officeDocument/2006/relationships/hyperlink" Target="https://login.consultant.ru/link/?req=doc&amp;base=LAW&amp;n=439201&amp;dst=100259" TargetMode="External"/><Relationship Id="rId35" Type="http://schemas.openxmlformats.org/officeDocument/2006/relationships/header" Target="header1.xml"/><Relationship Id="rId8" Type="http://schemas.openxmlformats.org/officeDocument/2006/relationships/hyperlink" Target="https://login.consultant.ru/link/?req=doc&amp;base=LAW&amp;n=435381&amp;dst=10"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18456</Words>
  <Characters>105203</Characters>
  <Application>Microsoft Office Word</Application>
  <DocSecurity>0</DocSecurity>
  <Lines>876</Lines>
  <Paragraphs>246</Paragraphs>
  <ScaleCrop>false</ScaleCrop>
  <Company>КонсультантПлюс Версия 4023.00.53</Company>
  <LinksUpToDate>false</LinksUpToDate>
  <CharactersWithSpaces>123413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20.10.2023 N 507
"Об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dc:title>
  <cp:lastModifiedBy>Гречина Инесса Сергеевна</cp:lastModifiedBy>
  <cp:revision>2</cp:revision>
  <dcterms:created xsi:type="dcterms:W3CDTF">2024-02-19T04:31:00Z</dcterms:created>
  <dcterms:modified xsi:type="dcterms:W3CDTF">2024-02-19T05:36:00Z</dcterms:modified>
</cp:coreProperties>
</file>