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06DA" w:rsidRDefault="00010F13" w:rsidP="00296CBC">
      <w:pPr>
        <w:jc w:val="center"/>
        <w:rPr>
          <w:sz w:val="32"/>
          <w:szCs w:val="32"/>
        </w:rPr>
      </w:pPr>
      <w:r>
        <w:rPr>
          <w:noProof/>
          <w:sz w:val="32"/>
          <w:szCs w:val="32"/>
          <w:lang w:eastAsia="ru-RU"/>
        </w:rPr>
        <w:drawing>
          <wp:inline distT="0" distB="0" distL="0" distR="0" wp14:anchorId="0990AE63">
            <wp:extent cx="7248525" cy="24993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248525" cy="2499360"/>
                    </a:xfrm>
                    <a:prstGeom prst="rect">
                      <a:avLst/>
                    </a:prstGeom>
                    <a:noFill/>
                  </pic:spPr>
                </pic:pic>
              </a:graphicData>
            </a:graphic>
          </wp:inline>
        </w:drawing>
      </w:r>
    </w:p>
    <w:p w:rsidR="00010F13" w:rsidRPr="0032079E" w:rsidRDefault="00010F13" w:rsidP="00010F13">
      <w:pPr>
        <w:ind w:left="567"/>
        <w:rPr>
          <w:b/>
          <w:bCs/>
          <w:i/>
          <w:color w:val="0070C0"/>
          <w:sz w:val="32"/>
          <w:szCs w:val="32"/>
        </w:rPr>
      </w:pPr>
      <w:r w:rsidRPr="0032079E">
        <w:rPr>
          <w:b/>
          <w:bCs/>
          <w:i/>
          <w:color w:val="0070C0"/>
          <w:sz w:val="32"/>
          <w:szCs w:val="32"/>
        </w:rPr>
        <w:t>Сегодня в нашем выпуске Вы узнаете:</w:t>
      </w:r>
    </w:p>
    <w:p w:rsidR="00010F13" w:rsidRPr="009D07C9" w:rsidRDefault="00010F13" w:rsidP="00010F13">
      <w:pPr>
        <w:tabs>
          <w:tab w:val="left" w:pos="567"/>
        </w:tabs>
        <w:autoSpaceDE w:val="0"/>
        <w:autoSpaceDN w:val="0"/>
        <w:adjustRightInd w:val="0"/>
        <w:ind w:firstLine="993"/>
        <w:jc w:val="both"/>
        <w:rPr>
          <w:b/>
          <w:color w:val="7030A0"/>
          <w:u w:val="single"/>
        </w:rPr>
      </w:pPr>
    </w:p>
    <w:p w:rsidR="00010F13" w:rsidRDefault="00010F13" w:rsidP="00010F13">
      <w:pPr>
        <w:ind w:left="567"/>
        <w:rPr>
          <w:b/>
          <w:bCs/>
          <w:i/>
          <w:color w:val="808080"/>
          <w:szCs w:val="26"/>
          <w:u w:val="single"/>
        </w:rPr>
      </w:pPr>
      <w:r w:rsidRPr="00A71F04">
        <w:rPr>
          <w:b/>
          <w:bCs/>
          <w:i/>
          <w:color w:val="808080"/>
          <w:szCs w:val="26"/>
          <w:u w:val="single"/>
        </w:rPr>
        <w:t>НОВОСТИ:</w:t>
      </w:r>
    </w:p>
    <w:p w:rsidR="00010F13" w:rsidRPr="00A71F04" w:rsidRDefault="00010F13" w:rsidP="00010F13">
      <w:pPr>
        <w:ind w:firstLine="567"/>
        <w:rPr>
          <w:b/>
          <w:bCs/>
          <w:i/>
          <w:color w:val="808080"/>
          <w:szCs w:val="26"/>
          <w:u w:val="single"/>
        </w:rPr>
      </w:pPr>
    </w:p>
    <w:p w:rsidR="00010F13" w:rsidRDefault="00010F13" w:rsidP="00010F13">
      <w:pPr>
        <w:pStyle w:val="a7"/>
        <w:spacing w:after="120"/>
        <w:ind w:firstLine="709"/>
        <w:jc w:val="both"/>
        <w:rPr>
          <w:i/>
          <w:sz w:val="26"/>
          <w:szCs w:val="26"/>
          <w:lang w:val="ru-RU"/>
        </w:rPr>
      </w:pPr>
      <w:r>
        <w:rPr>
          <w:i/>
          <w:sz w:val="26"/>
          <w:szCs w:val="26"/>
          <w:lang w:val="ru-RU"/>
        </w:rPr>
        <w:t>-</w:t>
      </w:r>
      <w:r>
        <w:rPr>
          <w:i/>
          <w:sz w:val="26"/>
          <w:szCs w:val="26"/>
          <w:lang w:val="ru-RU"/>
        </w:rPr>
        <w:tab/>
      </w:r>
      <w:r w:rsidRPr="004F3A72">
        <w:rPr>
          <w:i/>
          <w:sz w:val="26"/>
          <w:szCs w:val="26"/>
          <w:lang w:val="ru-RU"/>
        </w:rPr>
        <w:t>Приказ Министерства культуры РФ от 30 декабря 2015 г. № 3448 «Об утверждении типовых отраслевых норм труда на работы, выполняемые в культурно-досуговых учреждениях и других организациях культурно-досугового типа»</w:t>
      </w:r>
      <w:r>
        <w:rPr>
          <w:i/>
          <w:sz w:val="26"/>
          <w:szCs w:val="26"/>
          <w:lang w:val="ru-RU"/>
        </w:rPr>
        <w:t>;</w:t>
      </w:r>
    </w:p>
    <w:p w:rsidR="00010F13" w:rsidRDefault="00010F13" w:rsidP="00010F13">
      <w:pPr>
        <w:pStyle w:val="a7"/>
        <w:spacing w:after="120"/>
        <w:ind w:firstLine="709"/>
        <w:jc w:val="both"/>
        <w:rPr>
          <w:i/>
          <w:sz w:val="26"/>
          <w:szCs w:val="26"/>
          <w:lang w:val="ru-RU"/>
        </w:rPr>
      </w:pPr>
      <w:r>
        <w:rPr>
          <w:i/>
          <w:sz w:val="26"/>
          <w:szCs w:val="26"/>
          <w:lang w:val="ru-RU"/>
        </w:rPr>
        <w:t>-</w:t>
      </w:r>
      <w:r>
        <w:rPr>
          <w:i/>
          <w:sz w:val="26"/>
          <w:szCs w:val="26"/>
          <w:lang w:val="ru-RU"/>
        </w:rPr>
        <w:tab/>
      </w:r>
      <w:r w:rsidRPr="004F3A72">
        <w:rPr>
          <w:i/>
          <w:sz w:val="26"/>
          <w:szCs w:val="26"/>
          <w:lang w:val="ru-RU"/>
        </w:rPr>
        <w:t>Приказ Федеральной налоговой службы от 11 декабря 2015 г. № ММВ-7-15/571@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w:t>
      </w:r>
      <w:r>
        <w:rPr>
          <w:i/>
          <w:sz w:val="26"/>
          <w:szCs w:val="26"/>
          <w:lang w:val="ru-RU"/>
        </w:rPr>
        <w:t>;</w:t>
      </w:r>
    </w:p>
    <w:p w:rsidR="00010F13" w:rsidRDefault="00010F13" w:rsidP="00010F13">
      <w:pPr>
        <w:pStyle w:val="a7"/>
        <w:spacing w:after="120"/>
        <w:ind w:firstLine="709"/>
        <w:jc w:val="both"/>
        <w:rPr>
          <w:i/>
          <w:sz w:val="26"/>
          <w:szCs w:val="26"/>
          <w:lang w:val="ru-RU"/>
        </w:rPr>
      </w:pPr>
      <w:r>
        <w:rPr>
          <w:i/>
          <w:sz w:val="26"/>
          <w:szCs w:val="26"/>
          <w:lang w:val="ru-RU"/>
        </w:rPr>
        <w:t>-</w:t>
      </w:r>
      <w:r>
        <w:rPr>
          <w:i/>
          <w:sz w:val="26"/>
          <w:szCs w:val="26"/>
          <w:lang w:val="ru-RU"/>
        </w:rPr>
        <w:tab/>
      </w:r>
      <w:r w:rsidRPr="00457EE0">
        <w:rPr>
          <w:i/>
          <w:sz w:val="26"/>
          <w:szCs w:val="26"/>
          <w:lang w:val="ru-RU"/>
        </w:rPr>
        <w:t>Приказ Федеральной налоговой службы от 22 декабря 2015 г. № ММВ-7-3/590@ «О внесении изменений в приложения к приказу Федеральной налоговой службы от 04.07.2014 № ММВ-7-3/353@»</w:t>
      </w:r>
      <w:r>
        <w:rPr>
          <w:i/>
          <w:sz w:val="26"/>
          <w:szCs w:val="26"/>
          <w:lang w:val="ru-RU"/>
        </w:rPr>
        <w:t>;</w:t>
      </w:r>
    </w:p>
    <w:p w:rsidR="00010F13" w:rsidRDefault="00010F13" w:rsidP="00010F13">
      <w:pPr>
        <w:pStyle w:val="a7"/>
        <w:spacing w:after="120"/>
        <w:ind w:firstLine="709"/>
        <w:jc w:val="both"/>
        <w:rPr>
          <w:i/>
          <w:sz w:val="26"/>
          <w:szCs w:val="26"/>
          <w:lang w:val="ru-RU"/>
        </w:rPr>
      </w:pPr>
      <w:r>
        <w:rPr>
          <w:i/>
          <w:sz w:val="26"/>
          <w:szCs w:val="26"/>
          <w:lang w:val="ru-RU"/>
        </w:rPr>
        <w:t>-</w:t>
      </w:r>
      <w:r>
        <w:rPr>
          <w:i/>
          <w:sz w:val="26"/>
          <w:szCs w:val="26"/>
          <w:lang w:val="ru-RU"/>
        </w:rPr>
        <w:tab/>
      </w:r>
      <w:r w:rsidRPr="00457EE0">
        <w:rPr>
          <w:i/>
          <w:sz w:val="26"/>
          <w:szCs w:val="26"/>
          <w:lang w:val="ru-RU"/>
        </w:rPr>
        <w:t>Приказ Федеральной налоговой службы от 9 ноября 2015 г. № ММВ-7-3/497@ «Об утверждении формы налоговой декларации по водному налогу, порядка её заполнения, а также формата представления налоговой декларации по водному налогу в электронной форме»</w:t>
      </w:r>
      <w:r>
        <w:rPr>
          <w:i/>
          <w:sz w:val="26"/>
          <w:szCs w:val="26"/>
          <w:lang w:val="ru-RU"/>
        </w:rPr>
        <w:t>;</w:t>
      </w:r>
    </w:p>
    <w:p w:rsidR="00010F13" w:rsidRDefault="00010F13" w:rsidP="00010F13">
      <w:pPr>
        <w:pStyle w:val="a7"/>
        <w:spacing w:after="120"/>
        <w:ind w:firstLine="709"/>
        <w:jc w:val="both"/>
        <w:rPr>
          <w:i/>
          <w:sz w:val="26"/>
          <w:szCs w:val="26"/>
          <w:lang w:val="ru-RU"/>
        </w:rPr>
      </w:pPr>
      <w:r>
        <w:rPr>
          <w:i/>
          <w:sz w:val="26"/>
          <w:szCs w:val="26"/>
          <w:lang w:val="ru-RU"/>
        </w:rPr>
        <w:t>-</w:t>
      </w:r>
      <w:r>
        <w:rPr>
          <w:i/>
          <w:sz w:val="26"/>
          <w:szCs w:val="26"/>
          <w:lang w:val="ru-RU"/>
        </w:rPr>
        <w:tab/>
      </w:r>
      <w:r w:rsidRPr="00457EE0">
        <w:rPr>
          <w:i/>
          <w:sz w:val="26"/>
          <w:szCs w:val="26"/>
          <w:lang w:val="ru-RU"/>
        </w:rPr>
        <w:t>Приказ Федеральной налоговой службы от 22 декабря 2015 г. № ММВ-7-3/591@ «О внесении изменений в приложение к приказу Федеральной налоговой службы от 18.11.2014 № ММВ-7-3/589@ «Об утверждении формы заявления на получение патента»</w:t>
      </w:r>
      <w:r>
        <w:rPr>
          <w:i/>
          <w:sz w:val="26"/>
          <w:szCs w:val="26"/>
          <w:lang w:val="ru-RU"/>
        </w:rPr>
        <w:t>;</w:t>
      </w:r>
    </w:p>
    <w:p w:rsidR="00010F13" w:rsidRDefault="00010F13" w:rsidP="00010F13">
      <w:pPr>
        <w:pStyle w:val="a7"/>
        <w:spacing w:after="120"/>
        <w:ind w:firstLine="709"/>
        <w:jc w:val="both"/>
        <w:rPr>
          <w:i/>
          <w:sz w:val="26"/>
          <w:szCs w:val="26"/>
          <w:lang w:val="ru-RU"/>
        </w:rPr>
      </w:pPr>
      <w:r>
        <w:rPr>
          <w:i/>
          <w:sz w:val="26"/>
          <w:szCs w:val="26"/>
          <w:lang w:val="ru-RU"/>
        </w:rPr>
        <w:t>-</w:t>
      </w:r>
      <w:r>
        <w:rPr>
          <w:i/>
          <w:sz w:val="26"/>
          <w:szCs w:val="26"/>
          <w:lang w:val="ru-RU"/>
        </w:rPr>
        <w:tab/>
      </w:r>
      <w:r w:rsidRPr="00457EE0">
        <w:rPr>
          <w:i/>
          <w:sz w:val="26"/>
          <w:szCs w:val="26"/>
          <w:lang w:val="ru-RU"/>
        </w:rPr>
        <w:t>Информация Банка России от 29 января 2016 г. «Банк России сохранил ключевую ставку на уровне 11,00% годовых»</w:t>
      </w:r>
      <w:r>
        <w:rPr>
          <w:i/>
          <w:sz w:val="26"/>
          <w:szCs w:val="26"/>
          <w:lang w:val="ru-RU"/>
        </w:rPr>
        <w:t>;</w:t>
      </w:r>
    </w:p>
    <w:p w:rsidR="00010F13" w:rsidRDefault="00010F13" w:rsidP="00010F13">
      <w:pPr>
        <w:pStyle w:val="a7"/>
        <w:spacing w:after="120"/>
        <w:ind w:firstLine="709"/>
        <w:jc w:val="both"/>
        <w:rPr>
          <w:i/>
          <w:sz w:val="26"/>
          <w:szCs w:val="26"/>
          <w:lang w:val="ru-RU"/>
        </w:rPr>
      </w:pPr>
      <w:r>
        <w:rPr>
          <w:i/>
          <w:sz w:val="26"/>
          <w:szCs w:val="26"/>
          <w:lang w:val="ru-RU"/>
        </w:rPr>
        <w:t>-</w:t>
      </w:r>
      <w:r>
        <w:rPr>
          <w:i/>
          <w:sz w:val="26"/>
          <w:szCs w:val="26"/>
          <w:lang w:val="ru-RU"/>
        </w:rPr>
        <w:tab/>
      </w:r>
      <w:r w:rsidRPr="00457EE0">
        <w:rPr>
          <w:i/>
          <w:sz w:val="26"/>
          <w:szCs w:val="26"/>
          <w:lang w:val="ru-RU"/>
        </w:rPr>
        <w:t>Приказ Федеральной налоговой службы от 24 декабря 2015 г. № ММВ-7-14/599@ «О внесении изменений в Порядок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утвержденный приказом ФНС России от 12 августа 2011 г. № ЯК-7-6/489@»</w:t>
      </w:r>
      <w:r>
        <w:rPr>
          <w:i/>
          <w:sz w:val="26"/>
          <w:szCs w:val="26"/>
          <w:lang w:val="ru-RU"/>
        </w:rPr>
        <w:t>;</w:t>
      </w:r>
    </w:p>
    <w:p w:rsidR="00010F13" w:rsidRDefault="00010F13" w:rsidP="00010F13">
      <w:pPr>
        <w:pStyle w:val="a7"/>
        <w:spacing w:after="120"/>
        <w:ind w:firstLine="709"/>
        <w:jc w:val="both"/>
        <w:rPr>
          <w:i/>
          <w:sz w:val="26"/>
          <w:szCs w:val="26"/>
          <w:lang w:val="ru-RU"/>
        </w:rPr>
      </w:pPr>
      <w:r>
        <w:rPr>
          <w:i/>
          <w:sz w:val="26"/>
          <w:szCs w:val="26"/>
          <w:lang w:val="ru-RU"/>
        </w:rPr>
        <w:t>-</w:t>
      </w:r>
      <w:r>
        <w:rPr>
          <w:i/>
          <w:sz w:val="26"/>
          <w:szCs w:val="26"/>
          <w:lang w:val="ru-RU"/>
        </w:rPr>
        <w:tab/>
      </w:r>
      <w:r w:rsidRPr="00457EE0">
        <w:rPr>
          <w:i/>
          <w:sz w:val="26"/>
          <w:szCs w:val="26"/>
          <w:lang w:val="ru-RU"/>
        </w:rPr>
        <w:t>Указ Президента РФ от 2 февраля 2016 г. № 41 «О некоторых вопросах государственного контроля и надзора в финансово-бюджетной сфере»</w:t>
      </w:r>
      <w:r>
        <w:rPr>
          <w:i/>
          <w:sz w:val="26"/>
          <w:szCs w:val="26"/>
          <w:lang w:val="ru-RU"/>
        </w:rPr>
        <w:t>;</w:t>
      </w:r>
    </w:p>
    <w:p w:rsidR="00010F13" w:rsidRDefault="00010F13" w:rsidP="00010F13">
      <w:pPr>
        <w:pStyle w:val="a7"/>
        <w:spacing w:after="120"/>
        <w:ind w:firstLine="709"/>
        <w:jc w:val="both"/>
        <w:rPr>
          <w:i/>
          <w:sz w:val="26"/>
          <w:szCs w:val="26"/>
          <w:lang w:val="ru-RU"/>
        </w:rPr>
      </w:pPr>
      <w:r>
        <w:rPr>
          <w:i/>
          <w:sz w:val="26"/>
          <w:szCs w:val="26"/>
          <w:lang w:val="ru-RU"/>
        </w:rPr>
        <w:t>-</w:t>
      </w:r>
      <w:r>
        <w:rPr>
          <w:i/>
          <w:sz w:val="26"/>
          <w:szCs w:val="26"/>
          <w:lang w:val="ru-RU"/>
        </w:rPr>
        <w:tab/>
      </w:r>
      <w:r w:rsidRPr="00457EE0">
        <w:rPr>
          <w:i/>
          <w:sz w:val="26"/>
          <w:szCs w:val="26"/>
          <w:lang w:val="ru-RU"/>
        </w:rPr>
        <w:t xml:space="preserve">Постановление Правления Пенсионного фонда России от 22 декабря 2015 г. № 511п «Об утверждении форм документов, применяемых при осуществлении Пенсионным фондом </w:t>
      </w:r>
      <w:r w:rsidRPr="00457EE0">
        <w:rPr>
          <w:i/>
          <w:sz w:val="26"/>
          <w:szCs w:val="26"/>
          <w:lang w:val="ru-RU"/>
        </w:rPr>
        <w:lastRenderedPageBreak/>
        <w:t>Российской Федерации зачета или возврата сумм излишне уплаченных (взысканных) страховых взносов»</w:t>
      </w:r>
      <w:r>
        <w:rPr>
          <w:i/>
          <w:sz w:val="26"/>
          <w:szCs w:val="26"/>
          <w:lang w:val="ru-RU"/>
        </w:rPr>
        <w:t>.</w:t>
      </w:r>
    </w:p>
    <w:p w:rsidR="00E02C4D" w:rsidRDefault="00E02C4D" w:rsidP="00E02C4D">
      <w:pPr>
        <w:pStyle w:val="a6"/>
        <w:ind w:left="0" w:firstLine="567"/>
        <w:jc w:val="both"/>
        <w:rPr>
          <w:b/>
          <w:i/>
          <w:color w:val="808080"/>
          <w:szCs w:val="26"/>
          <w:u w:val="single"/>
        </w:rPr>
      </w:pPr>
      <w:r>
        <w:rPr>
          <w:b/>
          <w:i/>
          <w:color w:val="808080"/>
          <w:szCs w:val="26"/>
          <w:u w:val="single"/>
        </w:rPr>
        <w:t>НАРОД ХОЧЕТ ЗНАТЬ</w:t>
      </w:r>
      <w:r w:rsidR="001134E1">
        <w:rPr>
          <w:b/>
          <w:i/>
          <w:color w:val="808080"/>
          <w:szCs w:val="26"/>
          <w:u w:val="single"/>
        </w:rPr>
        <w:t>!</w:t>
      </w:r>
      <w:r w:rsidRPr="00A71F04">
        <w:rPr>
          <w:b/>
          <w:i/>
          <w:color w:val="808080"/>
          <w:szCs w:val="26"/>
          <w:u w:val="single"/>
        </w:rPr>
        <w:t>:</w:t>
      </w:r>
    </w:p>
    <w:p w:rsidR="001134E1" w:rsidRDefault="001134E1" w:rsidP="00E02C4D">
      <w:pPr>
        <w:pStyle w:val="a6"/>
        <w:ind w:left="0" w:firstLine="567"/>
        <w:jc w:val="both"/>
        <w:rPr>
          <w:b/>
          <w:i/>
          <w:color w:val="808080"/>
          <w:szCs w:val="26"/>
          <w:u w:val="single"/>
        </w:rPr>
      </w:pPr>
    </w:p>
    <w:p w:rsidR="001134E1" w:rsidRDefault="001134E1" w:rsidP="001134E1">
      <w:pPr>
        <w:pStyle w:val="a6"/>
        <w:autoSpaceDE w:val="0"/>
        <w:autoSpaceDN w:val="0"/>
        <w:ind w:left="0" w:firstLine="709"/>
        <w:jc w:val="both"/>
        <w:rPr>
          <w:i/>
          <w:color w:val="000000" w:themeColor="text1"/>
          <w:szCs w:val="26"/>
        </w:rPr>
      </w:pPr>
      <w:r>
        <w:rPr>
          <w:i/>
          <w:szCs w:val="26"/>
        </w:rPr>
        <w:t>-</w:t>
      </w:r>
      <w:r>
        <w:rPr>
          <w:i/>
          <w:szCs w:val="26"/>
        </w:rPr>
        <w:tab/>
        <w:t>И</w:t>
      </w:r>
      <w:r w:rsidRPr="00F03D3C">
        <w:rPr>
          <w:i/>
          <w:szCs w:val="26"/>
        </w:rPr>
        <w:t xml:space="preserve">нформация о субъектах предпринимательской деятельности, в отношении которых в </w:t>
      </w:r>
      <w:r>
        <w:rPr>
          <w:i/>
          <w:szCs w:val="26"/>
        </w:rPr>
        <w:t>4</w:t>
      </w:r>
      <w:r w:rsidRPr="00F03D3C">
        <w:rPr>
          <w:i/>
          <w:szCs w:val="26"/>
        </w:rPr>
        <w:t xml:space="preserve"> квартале 2015 года поступило в Управление максимальное количество обращений потребителей по защите своих прав</w:t>
      </w:r>
      <w:r w:rsidRPr="00F03D3C">
        <w:rPr>
          <w:i/>
          <w:color w:val="000000" w:themeColor="text1"/>
          <w:szCs w:val="26"/>
        </w:rPr>
        <w:t>.</w:t>
      </w:r>
    </w:p>
    <w:p w:rsidR="001134E1" w:rsidRDefault="001134E1" w:rsidP="00E02C4D">
      <w:pPr>
        <w:pStyle w:val="a6"/>
        <w:ind w:left="0" w:firstLine="567"/>
        <w:jc w:val="both"/>
        <w:rPr>
          <w:b/>
          <w:i/>
          <w:color w:val="808080"/>
          <w:szCs w:val="26"/>
          <w:u w:val="single"/>
        </w:rPr>
      </w:pPr>
    </w:p>
    <w:p w:rsidR="00010F13" w:rsidRPr="00A71F04" w:rsidRDefault="00010F13" w:rsidP="00010F13">
      <w:pPr>
        <w:pStyle w:val="a6"/>
        <w:ind w:left="0" w:firstLine="567"/>
        <w:jc w:val="both"/>
        <w:rPr>
          <w:b/>
          <w:i/>
          <w:color w:val="808080"/>
          <w:szCs w:val="26"/>
          <w:u w:val="single"/>
        </w:rPr>
      </w:pPr>
      <w:r w:rsidRPr="00A71F04">
        <w:rPr>
          <w:b/>
          <w:i/>
          <w:color w:val="808080"/>
          <w:szCs w:val="26"/>
          <w:u w:val="single"/>
        </w:rPr>
        <w:t>ВОПРОС-ОТВЕТ:</w:t>
      </w:r>
    </w:p>
    <w:p w:rsidR="00010F13" w:rsidRDefault="00010F13" w:rsidP="00010F13">
      <w:pPr>
        <w:tabs>
          <w:tab w:val="left" w:pos="851"/>
        </w:tabs>
        <w:ind w:firstLine="567"/>
        <w:rPr>
          <w:b/>
          <w:bCs/>
          <w:i/>
          <w:color w:val="969696"/>
          <w:szCs w:val="26"/>
          <w:u w:val="single"/>
        </w:rPr>
      </w:pPr>
    </w:p>
    <w:p w:rsidR="00010F13" w:rsidRDefault="00010F13" w:rsidP="00010F13">
      <w:pPr>
        <w:pStyle w:val="a7"/>
        <w:spacing w:after="120"/>
        <w:ind w:firstLine="709"/>
        <w:jc w:val="both"/>
        <w:rPr>
          <w:i/>
          <w:sz w:val="26"/>
          <w:szCs w:val="26"/>
          <w:lang w:val="ru-RU"/>
        </w:rPr>
      </w:pPr>
      <w:r w:rsidRPr="007D13AC">
        <w:rPr>
          <w:sz w:val="26"/>
          <w:szCs w:val="26"/>
          <w:lang w:val="ru-RU"/>
        </w:rPr>
        <w:t>-</w:t>
      </w:r>
      <w:r w:rsidRPr="007D13AC">
        <w:rPr>
          <w:sz w:val="26"/>
          <w:szCs w:val="26"/>
          <w:lang w:val="ru-RU"/>
        </w:rPr>
        <w:tab/>
      </w:r>
      <w:r w:rsidRPr="007D13AC">
        <w:rPr>
          <w:i/>
          <w:sz w:val="26"/>
          <w:szCs w:val="26"/>
          <w:lang w:val="ru-RU"/>
        </w:rPr>
        <w:t>Могут ли общественные организации предоставлять платные услуги населению и юридическим лицам?</w:t>
      </w:r>
      <w:r>
        <w:rPr>
          <w:i/>
          <w:sz w:val="26"/>
          <w:szCs w:val="26"/>
          <w:lang w:val="ru-RU"/>
        </w:rPr>
        <w:t>;</w:t>
      </w:r>
    </w:p>
    <w:p w:rsidR="00010F13" w:rsidRDefault="00010F13" w:rsidP="00010F13">
      <w:pPr>
        <w:pStyle w:val="a7"/>
        <w:spacing w:after="120"/>
        <w:ind w:firstLine="709"/>
        <w:jc w:val="both"/>
        <w:rPr>
          <w:i/>
          <w:sz w:val="26"/>
          <w:szCs w:val="26"/>
          <w:lang w:val="ru-RU"/>
        </w:rPr>
      </w:pPr>
      <w:r>
        <w:rPr>
          <w:i/>
          <w:sz w:val="26"/>
          <w:szCs w:val="26"/>
          <w:lang w:val="ru-RU"/>
        </w:rPr>
        <w:t>-</w:t>
      </w:r>
      <w:r>
        <w:rPr>
          <w:i/>
          <w:sz w:val="26"/>
          <w:szCs w:val="26"/>
          <w:lang w:val="ru-RU"/>
        </w:rPr>
        <w:tab/>
      </w:r>
      <w:r w:rsidRPr="007D13AC">
        <w:rPr>
          <w:i/>
          <w:sz w:val="26"/>
          <w:szCs w:val="26"/>
          <w:lang w:val="ru-RU"/>
        </w:rPr>
        <w:t xml:space="preserve">Нужно ли включать сумму </w:t>
      </w:r>
      <w:r>
        <w:rPr>
          <w:i/>
          <w:sz w:val="26"/>
          <w:szCs w:val="26"/>
          <w:lang w:val="ru-RU"/>
        </w:rPr>
        <w:t>«обратной реализации»</w:t>
      </w:r>
      <w:r w:rsidRPr="007D13AC">
        <w:rPr>
          <w:i/>
          <w:sz w:val="26"/>
          <w:szCs w:val="26"/>
          <w:lang w:val="ru-RU"/>
        </w:rPr>
        <w:t xml:space="preserve"> для расчета налога по УСН? Как отразить в бухгалтерском и налоговом учете возврат товара поставщику в данной ситуации?</w:t>
      </w:r>
      <w:r>
        <w:rPr>
          <w:i/>
          <w:sz w:val="26"/>
          <w:szCs w:val="26"/>
          <w:lang w:val="ru-RU"/>
        </w:rPr>
        <w:t>;</w:t>
      </w:r>
    </w:p>
    <w:p w:rsidR="00010F13" w:rsidRDefault="00010F13" w:rsidP="00010F13">
      <w:pPr>
        <w:pStyle w:val="a7"/>
        <w:spacing w:after="120"/>
        <w:ind w:firstLine="709"/>
        <w:jc w:val="both"/>
        <w:rPr>
          <w:i/>
          <w:sz w:val="26"/>
          <w:szCs w:val="26"/>
          <w:lang w:val="ru-RU"/>
        </w:rPr>
      </w:pPr>
      <w:r>
        <w:rPr>
          <w:i/>
          <w:sz w:val="26"/>
          <w:szCs w:val="26"/>
          <w:lang w:val="ru-RU"/>
        </w:rPr>
        <w:t>-</w:t>
      </w:r>
      <w:r>
        <w:rPr>
          <w:i/>
          <w:sz w:val="26"/>
          <w:szCs w:val="26"/>
          <w:lang w:val="ru-RU"/>
        </w:rPr>
        <w:tab/>
      </w:r>
      <w:r w:rsidRPr="00474889">
        <w:rPr>
          <w:i/>
          <w:sz w:val="26"/>
          <w:szCs w:val="26"/>
          <w:lang w:val="ru-RU"/>
        </w:rPr>
        <w:t>Каков порядок бухгалтерского учета временных разниц в ситуации, когда резерв на оплату отпусков создается только в бухгалтерском учете?</w:t>
      </w:r>
    </w:p>
    <w:p w:rsidR="001134E1" w:rsidRDefault="001134E1" w:rsidP="001134E1">
      <w:pPr>
        <w:spacing w:line="240" w:lineRule="atLeast"/>
        <w:ind w:firstLine="567"/>
        <w:jc w:val="both"/>
        <w:outlineLvl w:val="3"/>
        <w:rPr>
          <w:rFonts w:eastAsia="Times New Roman"/>
          <w:b/>
          <w:bCs/>
          <w:i/>
          <w:color w:val="808080"/>
          <w:szCs w:val="26"/>
          <w:u w:val="single"/>
          <w:lang w:eastAsia="ru-RU"/>
        </w:rPr>
      </w:pPr>
      <w:r w:rsidRPr="00A71F04">
        <w:rPr>
          <w:rFonts w:eastAsia="Times New Roman"/>
          <w:b/>
          <w:bCs/>
          <w:i/>
          <w:color w:val="808080"/>
          <w:szCs w:val="26"/>
          <w:u w:val="single"/>
          <w:lang w:eastAsia="ru-RU"/>
        </w:rPr>
        <w:t>ОБЪЯВЛЕНИЯ:</w:t>
      </w:r>
    </w:p>
    <w:p w:rsidR="001134E1" w:rsidRDefault="001134E1" w:rsidP="001134E1">
      <w:pPr>
        <w:spacing w:line="240" w:lineRule="atLeast"/>
        <w:ind w:firstLine="567"/>
        <w:jc w:val="both"/>
        <w:outlineLvl w:val="3"/>
        <w:rPr>
          <w:rFonts w:eastAsia="Times New Roman"/>
          <w:b/>
          <w:bCs/>
          <w:i/>
          <w:color w:val="808080"/>
          <w:szCs w:val="26"/>
          <w:u w:val="single"/>
          <w:lang w:eastAsia="ru-RU"/>
        </w:rPr>
      </w:pPr>
    </w:p>
    <w:p w:rsidR="001134E1" w:rsidRDefault="001134E1" w:rsidP="001134E1">
      <w:pPr>
        <w:pStyle w:val="a7"/>
        <w:spacing w:after="120"/>
        <w:ind w:firstLine="709"/>
        <w:jc w:val="both"/>
        <w:rPr>
          <w:i/>
          <w:sz w:val="26"/>
          <w:szCs w:val="26"/>
          <w:lang w:val="ru-RU"/>
        </w:rPr>
      </w:pPr>
      <w:r>
        <w:rPr>
          <w:i/>
          <w:sz w:val="26"/>
          <w:szCs w:val="26"/>
          <w:lang w:val="ru-RU"/>
        </w:rPr>
        <w:t>-</w:t>
      </w:r>
      <w:r>
        <w:rPr>
          <w:i/>
          <w:sz w:val="26"/>
          <w:szCs w:val="26"/>
          <w:lang w:val="ru-RU"/>
        </w:rPr>
        <w:tab/>
      </w:r>
      <w:r>
        <w:rPr>
          <w:i/>
          <w:sz w:val="26"/>
          <w:szCs w:val="26"/>
          <w:lang w:val="ru-RU"/>
        </w:rPr>
        <w:t>О возможности призн</w:t>
      </w:r>
      <w:r>
        <w:rPr>
          <w:i/>
          <w:sz w:val="26"/>
          <w:szCs w:val="26"/>
          <w:lang w:val="ru-RU"/>
        </w:rPr>
        <w:t>авать банкротами физических лиц</w:t>
      </w:r>
      <w:r>
        <w:rPr>
          <w:i/>
          <w:sz w:val="26"/>
          <w:szCs w:val="26"/>
          <w:lang w:val="ru-RU"/>
        </w:rPr>
        <w:t>;</w:t>
      </w:r>
    </w:p>
    <w:p w:rsidR="001134E1" w:rsidRDefault="001134E1" w:rsidP="001134E1">
      <w:pPr>
        <w:pStyle w:val="a7"/>
        <w:spacing w:after="120"/>
        <w:ind w:firstLine="709"/>
        <w:jc w:val="both"/>
        <w:rPr>
          <w:i/>
          <w:sz w:val="26"/>
          <w:szCs w:val="26"/>
          <w:lang w:val="ru-RU"/>
        </w:rPr>
      </w:pPr>
      <w:r>
        <w:rPr>
          <w:i/>
          <w:sz w:val="26"/>
          <w:szCs w:val="26"/>
          <w:lang w:val="ru-RU"/>
        </w:rPr>
        <w:t>-</w:t>
      </w:r>
      <w:r>
        <w:rPr>
          <w:i/>
          <w:sz w:val="26"/>
          <w:szCs w:val="26"/>
          <w:lang w:val="ru-RU"/>
        </w:rPr>
        <w:tab/>
      </w:r>
      <w:r>
        <w:rPr>
          <w:i/>
          <w:sz w:val="26"/>
          <w:szCs w:val="26"/>
          <w:lang w:val="ru-RU"/>
        </w:rPr>
        <w:t>О проведении</w:t>
      </w:r>
      <w:r w:rsidRPr="00474889">
        <w:rPr>
          <w:i/>
          <w:sz w:val="26"/>
          <w:szCs w:val="26"/>
          <w:lang w:val="ru-RU"/>
        </w:rPr>
        <w:t xml:space="preserve"> </w:t>
      </w:r>
      <w:r>
        <w:rPr>
          <w:i/>
          <w:sz w:val="26"/>
          <w:szCs w:val="26"/>
          <w:lang w:val="ru-RU"/>
        </w:rPr>
        <w:t xml:space="preserve">ИФНС России №25 в Красноярском крае </w:t>
      </w:r>
      <w:r w:rsidRPr="00474889">
        <w:rPr>
          <w:i/>
          <w:sz w:val="26"/>
          <w:szCs w:val="26"/>
          <w:lang w:val="ru-RU"/>
        </w:rPr>
        <w:t>кампании по легализации объектов налогообложения</w:t>
      </w:r>
      <w:r>
        <w:rPr>
          <w:i/>
          <w:sz w:val="26"/>
          <w:szCs w:val="26"/>
          <w:lang w:val="ru-RU"/>
        </w:rPr>
        <w:t xml:space="preserve"> и заработной платы в 2015 году</w:t>
      </w:r>
      <w:r>
        <w:rPr>
          <w:i/>
          <w:sz w:val="26"/>
          <w:szCs w:val="26"/>
          <w:lang w:val="ru-RU"/>
        </w:rPr>
        <w:t>;</w:t>
      </w:r>
    </w:p>
    <w:p w:rsidR="001134E1" w:rsidRPr="00597E94" w:rsidRDefault="001134E1" w:rsidP="001134E1">
      <w:pPr>
        <w:pStyle w:val="a6"/>
        <w:autoSpaceDE w:val="0"/>
        <w:autoSpaceDN w:val="0"/>
        <w:ind w:left="0" w:firstLine="709"/>
        <w:jc w:val="both"/>
        <w:rPr>
          <w:i/>
          <w:szCs w:val="26"/>
        </w:rPr>
      </w:pPr>
      <w:r>
        <w:rPr>
          <w:i/>
          <w:szCs w:val="26"/>
        </w:rPr>
        <w:t>-</w:t>
      </w:r>
      <w:r>
        <w:rPr>
          <w:i/>
          <w:szCs w:val="26"/>
        </w:rPr>
        <w:tab/>
      </w:r>
      <w:r w:rsidRPr="006E3297">
        <w:rPr>
          <w:i/>
          <w:szCs w:val="26"/>
        </w:rPr>
        <w:t>О проведении консультаций по защите прав потребителей</w:t>
      </w:r>
      <w:r>
        <w:rPr>
          <w:szCs w:val="26"/>
        </w:rPr>
        <w:t>.</w:t>
      </w:r>
    </w:p>
    <w:p w:rsidR="001134E1" w:rsidRDefault="001134E1" w:rsidP="00F706DA">
      <w:pPr>
        <w:ind w:firstLine="567"/>
        <w:jc w:val="both"/>
        <w:rPr>
          <w:sz w:val="32"/>
          <w:szCs w:val="32"/>
        </w:rPr>
      </w:pPr>
      <w:r>
        <w:rPr>
          <w:sz w:val="32"/>
          <w:szCs w:val="32"/>
        </w:rPr>
        <w:br w:type="page"/>
      </w:r>
    </w:p>
    <w:p w:rsidR="00F706DA" w:rsidRDefault="001134E1" w:rsidP="001134E1">
      <w:pPr>
        <w:ind w:firstLine="3261"/>
        <w:jc w:val="both"/>
        <w:rPr>
          <w:sz w:val="32"/>
          <w:szCs w:val="32"/>
        </w:rPr>
      </w:pPr>
      <w:r>
        <w:rPr>
          <w:noProof/>
          <w:sz w:val="32"/>
          <w:szCs w:val="32"/>
          <w:lang w:eastAsia="ru-RU"/>
        </w:rPr>
        <w:drawing>
          <wp:inline distT="0" distB="0" distL="0" distR="0" wp14:anchorId="50F997F3">
            <wp:extent cx="3314065" cy="1295400"/>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14065" cy="1295400"/>
                    </a:xfrm>
                    <a:prstGeom prst="rect">
                      <a:avLst/>
                    </a:prstGeom>
                    <a:noFill/>
                  </pic:spPr>
                </pic:pic>
              </a:graphicData>
            </a:graphic>
          </wp:inline>
        </w:drawing>
      </w:r>
    </w:p>
    <w:p w:rsidR="001134E1" w:rsidRDefault="001134E1" w:rsidP="001134E1">
      <w:pPr>
        <w:ind w:firstLine="3261"/>
        <w:jc w:val="both"/>
        <w:rPr>
          <w:sz w:val="32"/>
          <w:szCs w:val="32"/>
        </w:rPr>
      </w:pPr>
    </w:p>
    <w:p w:rsidR="00F84685" w:rsidRDefault="00F84685" w:rsidP="001134E1">
      <w:pPr>
        <w:ind w:firstLine="567"/>
        <w:jc w:val="both"/>
        <w:rPr>
          <w:b/>
          <w:color w:val="0070C0"/>
          <w:u w:val="single"/>
        </w:rPr>
      </w:pPr>
      <w:r w:rsidRPr="00F84685">
        <w:rPr>
          <w:b/>
          <w:color w:val="0070C0"/>
          <w:u w:val="single"/>
        </w:rPr>
        <w:t>Приказ Министерства культуры РФ от 30 декабря 2015 г. № 3448 «Об утверждении типовых отраслевых норм труда на работы, выполняемые в культурно-досуговых учреждениях и других организ</w:t>
      </w:r>
      <w:r>
        <w:rPr>
          <w:b/>
          <w:color w:val="0070C0"/>
          <w:u w:val="single"/>
        </w:rPr>
        <w:t>ациях культурно-досугового типа</w:t>
      </w:r>
      <w:r w:rsidRPr="00F84685">
        <w:rPr>
          <w:b/>
          <w:color w:val="0070C0"/>
          <w:u w:val="single"/>
        </w:rPr>
        <w:t>»</w:t>
      </w:r>
    </w:p>
    <w:p w:rsidR="00F84685" w:rsidRPr="00F84685" w:rsidRDefault="00F84685" w:rsidP="00F84685">
      <w:pPr>
        <w:jc w:val="both"/>
        <w:rPr>
          <w:b/>
          <w:color w:val="000000" w:themeColor="text1"/>
          <w:u w:val="single"/>
        </w:rPr>
      </w:pPr>
    </w:p>
    <w:p w:rsidR="00F84685" w:rsidRDefault="00F84685" w:rsidP="00F84685">
      <w:pPr>
        <w:ind w:firstLine="567"/>
        <w:jc w:val="both"/>
      </w:pPr>
      <w:r w:rsidRPr="00F84685">
        <w:t>Утверждены типовые отраслевые нормы труда на работы, выполняемые в организациях культурно-досугового типа (дворцы молодежи, клубы, кинотеатры и пр.).</w:t>
      </w:r>
      <w:r>
        <w:t xml:space="preserve"> </w:t>
      </w:r>
      <w:r w:rsidRPr="00F84685">
        <w:t>Они предназначены для формирования обоснованных оптимальных показателей трудоемкости выполнения работ в названных организациях, определения штатной численности работников, выдачи нормированных заданий и соотношений между плановыми и договорными работами.</w:t>
      </w:r>
      <w:r>
        <w:t xml:space="preserve"> </w:t>
      </w:r>
      <w:r w:rsidRPr="00F84685">
        <w:t>Типовые нормы труда установлены с учетом времени на отдых и личные надобности, а также времени невыходов по очередным и административным отпускам, отсутствиям по болезни, командировкам.</w:t>
      </w:r>
    </w:p>
    <w:p w:rsidR="00022B7C" w:rsidRDefault="00022B7C" w:rsidP="00022B7C">
      <w:pPr>
        <w:ind w:firstLine="567"/>
        <w:rPr>
          <w:rFonts w:eastAsia="Times New Roman" w:cs="Times New Roman"/>
          <w:color w:val="000000"/>
          <w:szCs w:val="26"/>
          <w:lang w:eastAsia="ru-RU"/>
        </w:rPr>
      </w:pPr>
    </w:p>
    <w:p w:rsidR="00022B7C" w:rsidRDefault="00022B7C" w:rsidP="00022B7C">
      <w:pPr>
        <w:ind w:firstLine="567"/>
        <w:rPr>
          <w:rFonts w:eastAsia="Times New Roman" w:cs="Times New Roman"/>
          <w:color w:val="000000"/>
          <w:szCs w:val="26"/>
          <w:lang w:eastAsia="ru-RU"/>
        </w:rPr>
      </w:pPr>
      <w:r w:rsidRPr="00135C4E">
        <w:rPr>
          <w:rFonts w:eastAsia="Times New Roman" w:cs="Times New Roman"/>
          <w:color w:val="000000"/>
          <w:szCs w:val="26"/>
          <w:lang w:eastAsia="ru-RU"/>
        </w:rPr>
        <w:t>Источник: «</w:t>
      </w:r>
      <w:r w:rsidRPr="00135C4E">
        <w:rPr>
          <w:rFonts w:cs="Times New Roman"/>
          <w:szCs w:val="26"/>
          <w:bdr w:val="none" w:sz="0" w:space="0" w:color="auto" w:frame="1"/>
          <w:shd w:val="clear" w:color="auto" w:fill="FFFFFF"/>
        </w:rPr>
        <w:t>ГАРАНТ.РУ</w:t>
      </w:r>
      <w:r w:rsidRPr="00135C4E">
        <w:rPr>
          <w:rFonts w:eastAsia="Times New Roman" w:cs="Times New Roman"/>
          <w:color w:val="000000"/>
          <w:szCs w:val="26"/>
          <w:lang w:eastAsia="ru-RU"/>
        </w:rPr>
        <w:t>»</w:t>
      </w:r>
    </w:p>
    <w:p w:rsidR="00F84685" w:rsidRPr="00F84685" w:rsidRDefault="00F84685" w:rsidP="00F84685">
      <w:pPr>
        <w:ind w:firstLine="567"/>
        <w:jc w:val="both"/>
      </w:pPr>
    </w:p>
    <w:p w:rsidR="00F84685" w:rsidRDefault="00F84685" w:rsidP="001134E1">
      <w:pPr>
        <w:ind w:firstLine="567"/>
        <w:jc w:val="both"/>
        <w:rPr>
          <w:b/>
          <w:color w:val="0070C0"/>
          <w:u w:val="single"/>
        </w:rPr>
      </w:pPr>
      <w:r w:rsidRPr="00F84685">
        <w:rPr>
          <w:b/>
          <w:color w:val="0070C0"/>
          <w:u w:val="single"/>
        </w:rPr>
        <w:t>Приказ Федеральной налоговой службы от 11 д</w:t>
      </w:r>
      <w:r w:rsidR="00022B7C">
        <w:rPr>
          <w:b/>
          <w:color w:val="0070C0"/>
          <w:u w:val="single"/>
        </w:rPr>
        <w:t>екабря 2015 г. №</w:t>
      </w:r>
      <w:r w:rsidRPr="00F84685">
        <w:rPr>
          <w:b/>
          <w:color w:val="0070C0"/>
          <w:u w:val="single"/>
        </w:rPr>
        <w:t xml:space="preserve"> ММВ-7-15/571@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w:t>
      </w:r>
    </w:p>
    <w:p w:rsidR="00F84685" w:rsidRPr="00F84685" w:rsidRDefault="00F84685" w:rsidP="00F84685">
      <w:pPr>
        <w:jc w:val="both"/>
        <w:rPr>
          <w:b/>
          <w:color w:val="0070C0"/>
          <w:u w:val="single"/>
        </w:rPr>
      </w:pPr>
    </w:p>
    <w:p w:rsidR="00022B7C" w:rsidRDefault="00F84685" w:rsidP="00F84685">
      <w:pPr>
        <w:ind w:firstLine="567"/>
        <w:jc w:val="both"/>
      </w:pPr>
      <w:r w:rsidRPr="00F84685">
        <w:t>Налоговым законодательством предусматривается, что если по итогам налогового периода сумма налоговых вычетов превышает общую сумму исчисленного акциза, полученная разница подлежит возмещению (зачету, возврату).</w:t>
      </w:r>
    </w:p>
    <w:p w:rsidR="00022B7C" w:rsidRDefault="00F84685" w:rsidP="00022B7C">
      <w:pPr>
        <w:ind w:firstLine="567"/>
        <w:jc w:val="both"/>
      </w:pPr>
      <w:r w:rsidRPr="00F84685">
        <w:t>В течение 5 дней со дня подачи заявления о возмещении акциза налоговый орган проверяет соблюдение налогоплательщиком установленных требований и наличие недоимки по налогам, задолженности по пеням и (или) штрафам и принимает решение о возмещении суммы налога или об отказе в ее возмещении.</w:t>
      </w:r>
      <w:r>
        <w:t xml:space="preserve"> </w:t>
      </w:r>
      <w:r w:rsidRPr="00F84685">
        <w:t xml:space="preserve">Если при проведении камеральной налоговой проверки не были выявлены нарушения или они устранены, налоговый орган в течение 7 дней после ее окончания сообщает налогоплательщику об </w:t>
      </w:r>
      <w:r w:rsidR="00022B7C">
        <w:t xml:space="preserve">этом в письменной форме. </w:t>
      </w:r>
      <w:r w:rsidRPr="00F84685">
        <w:t>Не позднее дня, следующего за днем направления налогоплательщику сообщения об отсутствии и (или) устранении выявленных нарушений, налоговый орган направляет в банк, выдавший банковскую гарантию, письменное заявление об освобождении его от обязательств по ней.</w:t>
      </w:r>
    </w:p>
    <w:p w:rsidR="00022B7C" w:rsidRDefault="00F84685" w:rsidP="00F84685">
      <w:pPr>
        <w:ind w:firstLine="567"/>
        <w:jc w:val="both"/>
      </w:pPr>
      <w:r w:rsidRPr="00F84685">
        <w:t xml:space="preserve">В случае, если сумма налога, возмещенная налогоплательщику, превышает сумму налога, подлежащую возмещению по результатам камеральной налоговой проверки, налоговый орган </w:t>
      </w:r>
      <w:r w:rsidRPr="00F84685">
        <w:lastRenderedPageBreak/>
        <w:t>принимает в т. ч. решение об отмене решения о возмещении суммы налога, заявленной к возмещению.</w:t>
      </w:r>
    </w:p>
    <w:p w:rsidR="00F84685" w:rsidRDefault="00F84685" w:rsidP="00F84685">
      <w:pPr>
        <w:ind w:firstLine="567"/>
        <w:jc w:val="both"/>
      </w:pPr>
      <w:r w:rsidRPr="00F84685">
        <w:t>В целях обеспечения реализации указанных полномочий налоговых органов утверждены формы решения о возмещении суммы акциза, заявленной к возмещению; решения об отказе в возмещении суммы акциза, заявленной к возмещению; решения об отмене решения о возмещении суммы акциза, заявленной к возмещению; заявление об освобождении банка от обязательств по банковской гарантии.</w:t>
      </w:r>
    </w:p>
    <w:p w:rsidR="00022B7C" w:rsidRDefault="00022B7C" w:rsidP="00022B7C">
      <w:pPr>
        <w:ind w:firstLine="567"/>
        <w:rPr>
          <w:rFonts w:eastAsia="Times New Roman" w:cs="Times New Roman"/>
          <w:color w:val="000000"/>
          <w:szCs w:val="26"/>
          <w:lang w:eastAsia="ru-RU"/>
        </w:rPr>
      </w:pPr>
    </w:p>
    <w:p w:rsidR="00022B7C" w:rsidRDefault="00022B7C" w:rsidP="00022B7C">
      <w:pPr>
        <w:ind w:firstLine="567"/>
        <w:rPr>
          <w:rFonts w:eastAsia="Times New Roman" w:cs="Times New Roman"/>
          <w:color w:val="000000"/>
          <w:szCs w:val="26"/>
          <w:lang w:eastAsia="ru-RU"/>
        </w:rPr>
      </w:pPr>
      <w:r w:rsidRPr="00135C4E">
        <w:rPr>
          <w:rFonts w:eastAsia="Times New Roman" w:cs="Times New Roman"/>
          <w:color w:val="000000"/>
          <w:szCs w:val="26"/>
          <w:lang w:eastAsia="ru-RU"/>
        </w:rPr>
        <w:t>Источник: «</w:t>
      </w:r>
      <w:r w:rsidRPr="00135C4E">
        <w:rPr>
          <w:rFonts w:cs="Times New Roman"/>
          <w:szCs w:val="26"/>
          <w:bdr w:val="none" w:sz="0" w:space="0" w:color="auto" w:frame="1"/>
          <w:shd w:val="clear" w:color="auto" w:fill="FFFFFF"/>
        </w:rPr>
        <w:t>ГАРАНТ.РУ</w:t>
      </w:r>
      <w:r w:rsidRPr="00135C4E">
        <w:rPr>
          <w:rFonts w:eastAsia="Times New Roman" w:cs="Times New Roman"/>
          <w:color w:val="000000"/>
          <w:szCs w:val="26"/>
          <w:lang w:eastAsia="ru-RU"/>
        </w:rPr>
        <w:t>»</w:t>
      </w:r>
    </w:p>
    <w:p w:rsidR="00F84685" w:rsidRPr="00F84685" w:rsidRDefault="00F84685" w:rsidP="00F84685">
      <w:pPr>
        <w:ind w:firstLine="567"/>
      </w:pPr>
    </w:p>
    <w:p w:rsidR="00F84685" w:rsidRDefault="00F84685" w:rsidP="001134E1">
      <w:pPr>
        <w:ind w:firstLine="567"/>
        <w:jc w:val="both"/>
        <w:rPr>
          <w:b/>
          <w:color w:val="0070C0"/>
          <w:u w:val="single"/>
        </w:rPr>
      </w:pPr>
      <w:r w:rsidRPr="00022B7C">
        <w:rPr>
          <w:b/>
          <w:color w:val="0070C0"/>
          <w:u w:val="single"/>
        </w:rPr>
        <w:t xml:space="preserve">Приказ Федеральной налоговой службы от 22 </w:t>
      </w:r>
      <w:r w:rsidR="00022B7C" w:rsidRPr="00022B7C">
        <w:rPr>
          <w:b/>
          <w:color w:val="0070C0"/>
          <w:u w:val="single"/>
        </w:rPr>
        <w:t>декабря 2015 г. № ММВ-7-3/590@ «</w:t>
      </w:r>
      <w:r w:rsidRPr="00022B7C">
        <w:rPr>
          <w:b/>
          <w:color w:val="0070C0"/>
          <w:u w:val="single"/>
        </w:rPr>
        <w:t>О внесении изменений в приложения к приказу Федеральной налоговой служ</w:t>
      </w:r>
      <w:r w:rsidR="00022B7C" w:rsidRPr="00022B7C">
        <w:rPr>
          <w:b/>
          <w:color w:val="0070C0"/>
          <w:u w:val="single"/>
        </w:rPr>
        <w:t>бы от 04.07.2014 № ММВ-7-3/353@»</w:t>
      </w:r>
    </w:p>
    <w:p w:rsidR="00022B7C" w:rsidRPr="002175C2" w:rsidRDefault="00022B7C" w:rsidP="00022B7C">
      <w:pPr>
        <w:jc w:val="both"/>
        <w:rPr>
          <w:b/>
          <w:u w:val="single"/>
        </w:rPr>
      </w:pPr>
    </w:p>
    <w:p w:rsidR="00022B7C" w:rsidRDefault="00F84685" w:rsidP="00AA1D71">
      <w:pPr>
        <w:ind w:firstLine="567"/>
        <w:jc w:val="both"/>
      </w:pPr>
      <w:r w:rsidRPr="00F84685">
        <w:t>Скорректирована форма декларации по ЕНВД д</w:t>
      </w:r>
      <w:r w:rsidR="00AA1D71">
        <w:t>ля отдельных видов деятельности, в частности: и</w:t>
      </w:r>
      <w:r w:rsidRPr="00F84685">
        <w:t>з титу</w:t>
      </w:r>
      <w:r w:rsidR="00022B7C">
        <w:t>льного листа исключен реквизит «место печати»</w:t>
      </w:r>
      <w:r w:rsidR="00AA1D71">
        <w:t>;</w:t>
      </w:r>
      <w:r w:rsidR="00022B7C">
        <w:t xml:space="preserve"> </w:t>
      </w:r>
      <w:r w:rsidR="00AA1D71">
        <w:t>Раздел 2 «</w:t>
      </w:r>
      <w:r w:rsidRPr="00F84685">
        <w:t xml:space="preserve">Расчет суммы единого налога на вмененный доход </w:t>
      </w:r>
      <w:r w:rsidR="00AA1D71">
        <w:t>по отдельным видам деятельности»</w:t>
      </w:r>
      <w:r w:rsidRPr="00F84685">
        <w:t xml:space="preserve"> изложен в новой редакции.</w:t>
      </w:r>
    </w:p>
    <w:p w:rsidR="00F84685" w:rsidRDefault="00F84685" w:rsidP="00AA1D71">
      <w:pPr>
        <w:ind w:firstLine="567"/>
        <w:jc w:val="both"/>
      </w:pPr>
      <w:r w:rsidRPr="00F84685">
        <w:t>Соответствующие изменения внесены в формат представления и порядок заполнения декларации.</w:t>
      </w:r>
      <w:r w:rsidR="00022B7C">
        <w:t xml:space="preserve"> </w:t>
      </w:r>
      <w:r w:rsidRPr="00F84685">
        <w:t>Приказ применяется начиная с подачи декларации за I квартал 2016 г.</w:t>
      </w:r>
    </w:p>
    <w:p w:rsidR="002175C2" w:rsidRDefault="002175C2" w:rsidP="00AA1D71">
      <w:pPr>
        <w:ind w:firstLine="567"/>
        <w:jc w:val="both"/>
      </w:pPr>
    </w:p>
    <w:p w:rsidR="002175C2" w:rsidRDefault="002175C2" w:rsidP="002175C2">
      <w:pPr>
        <w:ind w:firstLine="567"/>
        <w:rPr>
          <w:rFonts w:eastAsia="Times New Roman" w:cs="Times New Roman"/>
          <w:color w:val="000000"/>
          <w:szCs w:val="26"/>
          <w:lang w:eastAsia="ru-RU"/>
        </w:rPr>
      </w:pPr>
      <w:r w:rsidRPr="00135C4E">
        <w:rPr>
          <w:rFonts w:eastAsia="Times New Roman" w:cs="Times New Roman"/>
          <w:color w:val="000000"/>
          <w:szCs w:val="26"/>
          <w:lang w:eastAsia="ru-RU"/>
        </w:rPr>
        <w:t>Источник: «</w:t>
      </w:r>
      <w:r w:rsidRPr="00135C4E">
        <w:rPr>
          <w:rFonts w:cs="Times New Roman"/>
          <w:szCs w:val="26"/>
          <w:bdr w:val="none" w:sz="0" w:space="0" w:color="auto" w:frame="1"/>
          <w:shd w:val="clear" w:color="auto" w:fill="FFFFFF"/>
        </w:rPr>
        <w:t>ГАРАНТ.РУ</w:t>
      </w:r>
      <w:r w:rsidRPr="00135C4E">
        <w:rPr>
          <w:rFonts w:eastAsia="Times New Roman" w:cs="Times New Roman"/>
          <w:color w:val="000000"/>
          <w:szCs w:val="26"/>
          <w:lang w:eastAsia="ru-RU"/>
        </w:rPr>
        <w:t>»</w:t>
      </w:r>
    </w:p>
    <w:p w:rsidR="00022B7C" w:rsidRPr="00F84685" w:rsidRDefault="00022B7C" w:rsidP="00022B7C">
      <w:pPr>
        <w:jc w:val="both"/>
      </w:pPr>
    </w:p>
    <w:p w:rsidR="00F84685" w:rsidRDefault="00F84685" w:rsidP="001134E1">
      <w:pPr>
        <w:ind w:firstLine="567"/>
        <w:jc w:val="both"/>
        <w:rPr>
          <w:b/>
          <w:color w:val="0070C0"/>
          <w:u w:val="single"/>
        </w:rPr>
      </w:pPr>
      <w:r w:rsidRPr="002175C2">
        <w:rPr>
          <w:b/>
          <w:color w:val="0070C0"/>
          <w:u w:val="single"/>
        </w:rPr>
        <w:t>Приказ Федеральной налоговой службы от 9 ноября 2015 г. № ММВ</w:t>
      </w:r>
      <w:r w:rsidR="002175C2">
        <w:rPr>
          <w:b/>
          <w:color w:val="0070C0"/>
          <w:u w:val="single"/>
        </w:rPr>
        <w:t>-7-3/497@ «</w:t>
      </w:r>
      <w:r w:rsidRPr="002175C2">
        <w:rPr>
          <w:b/>
          <w:color w:val="0070C0"/>
          <w:u w:val="single"/>
        </w:rPr>
        <w:t>Об утверждении формы налоговой декларации по водному налогу, порядка её заполнения, а также формата представления налоговой декларации по во</w:t>
      </w:r>
      <w:r w:rsidR="002175C2">
        <w:rPr>
          <w:b/>
          <w:color w:val="0070C0"/>
          <w:u w:val="single"/>
        </w:rPr>
        <w:t>дному налогу в электронной форме»</w:t>
      </w:r>
    </w:p>
    <w:p w:rsidR="002175C2" w:rsidRPr="002175C2" w:rsidRDefault="002175C2" w:rsidP="002175C2">
      <w:pPr>
        <w:jc w:val="both"/>
        <w:rPr>
          <w:b/>
          <w:u w:val="single"/>
        </w:rPr>
      </w:pPr>
    </w:p>
    <w:p w:rsidR="002175C2" w:rsidRDefault="00F84685" w:rsidP="002175C2">
      <w:pPr>
        <w:ind w:firstLine="567"/>
        <w:jc w:val="both"/>
      </w:pPr>
      <w:r w:rsidRPr="00F84685">
        <w:t>Утверждена новая форм</w:t>
      </w:r>
      <w:r w:rsidR="002175C2">
        <w:t xml:space="preserve">а декларации по водному налогу. </w:t>
      </w:r>
      <w:r w:rsidRPr="00F84685">
        <w:t>Она разработана в связи с изменением порядка исчисления водного налога (введены коэффициенты, применяемые при расчете ставки налога).</w:t>
      </w:r>
      <w:r w:rsidR="002175C2">
        <w:t xml:space="preserve"> </w:t>
      </w:r>
    </w:p>
    <w:p w:rsidR="002175C2" w:rsidRDefault="002175C2" w:rsidP="002175C2">
      <w:pPr>
        <w:ind w:firstLine="567"/>
        <w:jc w:val="both"/>
      </w:pPr>
      <w:r>
        <w:t>Также у</w:t>
      </w:r>
      <w:r w:rsidR="00F84685" w:rsidRPr="00F84685">
        <w:t>становлен порядок заполнения декларации. Утвержден формат подачи декларации в электронном виде.</w:t>
      </w:r>
    </w:p>
    <w:p w:rsidR="002175C2" w:rsidRDefault="00F84685" w:rsidP="002175C2">
      <w:pPr>
        <w:ind w:firstLine="567"/>
        <w:jc w:val="both"/>
      </w:pPr>
      <w:r w:rsidRPr="00F84685">
        <w:t>Приказ применяется с представления декларации за I квартал 2016 г.</w:t>
      </w:r>
    </w:p>
    <w:p w:rsidR="002175C2" w:rsidRDefault="002175C2" w:rsidP="002175C2">
      <w:pPr>
        <w:ind w:firstLine="567"/>
        <w:jc w:val="both"/>
      </w:pPr>
    </w:p>
    <w:p w:rsidR="002175C2" w:rsidRDefault="002175C2" w:rsidP="002175C2">
      <w:pPr>
        <w:ind w:firstLine="567"/>
        <w:rPr>
          <w:rFonts w:eastAsia="Times New Roman" w:cs="Times New Roman"/>
          <w:color w:val="000000"/>
          <w:szCs w:val="26"/>
          <w:lang w:eastAsia="ru-RU"/>
        </w:rPr>
      </w:pPr>
      <w:r w:rsidRPr="00135C4E">
        <w:rPr>
          <w:rFonts w:eastAsia="Times New Roman" w:cs="Times New Roman"/>
          <w:color w:val="000000"/>
          <w:szCs w:val="26"/>
          <w:lang w:eastAsia="ru-RU"/>
        </w:rPr>
        <w:t>Источник: «</w:t>
      </w:r>
      <w:r w:rsidRPr="00135C4E">
        <w:rPr>
          <w:rFonts w:cs="Times New Roman"/>
          <w:szCs w:val="26"/>
          <w:bdr w:val="none" w:sz="0" w:space="0" w:color="auto" w:frame="1"/>
          <w:shd w:val="clear" w:color="auto" w:fill="FFFFFF"/>
        </w:rPr>
        <w:t>ГАРАНТ.РУ</w:t>
      </w:r>
      <w:r w:rsidRPr="00135C4E">
        <w:rPr>
          <w:rFonts w:eastAsia="Times New Roman" w:cs="Times New Roman"/>
          <w:color w:val="000000"/>
          <w:szCs w:val="26"/>
          <w:lang w:eastAsia="ru-RU"/>
        </w:rPr>
        <w:t>»</w:t>
      </w:r>
    </w:p>
    <w:p w:rsidR="002175C2" w:rsidRDefault="002175C2" w:rsidP="00F84685"/>
    <w:p w:rsidR="00F84685" w:rsidRPr="003A5114" w:rsidRDefault="0059553F" w:rsidP="001134E1">
      <w:pPr>
        <w:ind w:firstLine="567"/>
        <w:jc w:val="both"/>
        <w:rPr>
          <w:b/>
          <w:color w:val="0070C0"/>
          <w:u w:val="single"/>
        </w:rPr>
      </w:pPr>
      <w:hyperlink r:id="rId7" w:history="1">
        <w:r w:rsidR="00F84685" w:rsidRPr="003A5114">
          <w:rPr>
            <w:rStyle w:val="a3"/>
            <w:b/>
            <w:color w:val="0070C0"/>
          </w:rPr>
          <w:t xml:space="preserve">Приказ Федеральной налоговой службы от 22 </w:t>
        </w:r>
        <w:r w:rsidR="003A5114" w:rsidRPr="003A5114">
          <w:rPr>
            <w:rStyle w:val="a3"/>
            <w:b/>
            <w:color w:val="0070C0"/>
          </w:rPr>
          <w:t>декабря 2015 г. № ММВ-7-3/591@ «</w:t>
        </w:r>
        <w:r w:rsidR="00F84685" w:rsidRPr="003A5114">
          <w:rPr>
            <w:rStyle w:val="a3"/>
            <w:b/>
            <w:color w:val="0070C0"/>
          </w:rPr>
          <w:t>О внесении изменений в приложение к приказу Федеральной налоговой службы от 18.11.2014 № ММВ-7-3/589@ «Об утверждении формы заявления на получение патента»</w:t>
        </w:r>
      </w:hyperlink>
    </w:p>
    <w:p w:rsidR="003A5114" w:rsidRPr="00F84685" w:rsidRDefault="003A5114" w:rsidP="003A5114">
      <w:pPr>
        <w:jc w:val="both"/>
      </w:pPr>
    </w:p>
    <w:p w:rsidR="003A5114" w:rsidRDefault="00F84685" w:rsidP="003A5114">
      <w:pPr>
        <w:ind w:firstLine="567"/>
        <w:jc w:val="both"/>
      </w:pPr>
      <w:r w:rsidRPr="00F84685">
        <w:t>С 1 января 2015 г. Крым и Севастополь вправе уменьшать налоговую ставку по ПСН для всех или отдельных категорий плательщиков: в 2015-2016 гг. - до 0%, в 2017-2021 гг. - до 4%.</w:t>
      </w:r>
    </w:p>
    <w:p w:rsidR="003A5114" w:rsidRDefault="00F84685" w:rsidP="003A5114">
      <w:pPr>
        <w:ind w:firstLine="567"/>
        <w:jc w:val="both"/>
      </w:pPr>
      <w:r w:rsidRPr="00F84685">
        <w:t>Кроме того, регионы могут устанавливать нулевую ставку для ИП на ПСН, впервые зарегистрированных после указанной даты, ведущих деятельность в производственной, социальной и (или) научной сферах.</w:t>
      </w:r>
    </w:p>
    <w:p w:rsidR="003A5114" w:rsidRDefault="00F84685" w:rsidP="003A5114">
      <w:pPr>
        <w:ind w:firstLine="567"/>
        <w:jc w:val="both"/>
      </w:pPr>
      <w:r w:rsidRPr="00F84685">
        <w:t>В связ</w:t>
      </w:r>
      <w:r w:rsidR="003A5114">
        <w:t>и с этим скорректирована форма № 26.5-1 «Заявление на получение патента»</w:t>
      </w:r>
      <w:r w:rsidRPr="00F84685">
        <w:t>.</w:t>
      </w:r>
    </w:p>
    <w:p w:rsidR="003A5114" w:rsidRDefault="00F84685" w:rsidP="003A5114">
      <w:pPr>
        <w:ind w:firstLine="567"/>
        <w:jc w:val="both"/>
      </w:pPr>
      <w:r w:rsidRPr="00F84685">
        <w:t>В новой редакции изложен лист со штрих-кодом 09204027. ИП теперь должен указать, какую ставку он применяет на основании закона региона. При отсутствии такой нормы применяется ставка 6%.</w:t>
      </w:r>
    </w:p>
    <w:p w:rsidR="003A5114" w:rsidRDefault="00F84685" w:rsidP="003A5114">
      <w:pPr>
        <w:ind w:firstLine="567"/>
        <w:jc w:val="both"/>
      </w:pPr>
      <w:r w:rsidRPr="00F84685">
        <w:t>На титульном листе более не обязательно проставлять печать.</w:t>
      </w:r>
    </w:p>
    <w:p w:rsidR="003A5114" w:rsidRDefault="00F84685" w:rsidP="003A5114">
      <w:pPr>
        <w:ind w:firstLine="567"/>
        <w:jc w:val="both"/>
      </w:pPr>
      <w:r w:rsidRPr="00F84685">
        <w:t>Изменены штрих-коды некоторых листов.</w:t>
      </w:r>
    </w:p>
    <w:p w:rsidR="003A5114" w:rsidRDefault="003A5114" w:rsidP="003A5114">
      <w:pPr>
        <w:ind w:firstLine="567"/>
        <w:rPr>
          <w:rFonts w:eastAsia="Times New Roman" w:cs="Times New Roman"/>
          <w:color w:val="000000"/>
          <w:szCs w:val="26"/>
          <w:lang w:eastAsia="ru-RU"/>
        </w:rPr>
      </w:pPr>
    </w:p>
    <w:p w:rsidR="003A5114" w:rsidRDefault="003A5114" w:rsidP="003A5114">
      <w:pPr>
        <w:ind w:firstLine="567"/>
        <w:rPr>
          <w:rFonts w:eastAsia="Times New Roman" w:cs="Times New Roman"/>
          <w:color w:val="000000"/>
          <w:szCs w:val="26"/>
          <w:lang w:eastAsia="ru-RU"/>
        </w:rPr>
      </w:pPr>
      <w:r w:rsidRPr="00135C4E">
        <w:rPr>
          <w:rFonts w:eastAsia="Times New Roman" w:cs="Times New Roman"/>
          <w:color w:val="000000"/>
          <w:szCs w:val="26"/>
          <w:lang w:eastAsia="ru-RU"/>
        </w:rPr>
        <w:t>Источник: «</w:t>
      </w:r>
      <w:r w:rsidRPr="00135C4E">
        <w:rPr>
          <w:rFonts w:cs="Times New Roman"/>
          <w:szCs w:val="26"/>
          <w:bdr w:val="none" w:sz="0" w:space="0" w:color="auto" w:frame="1"/>
          <w:shd w:val="clear" w:color="auto" w:fill="FFFFFF"/>
        </w:rPr>
        <w:t>ГАРАНТ.РУ</w:t>
      </w:r>
      <w:r w:rsidRPr="00135C4E">
        <w:rPr>
          <w:rFonts w:eastAsia="Times New Roman" w:cs="Times New Roman"/>
          <w:color w:val="000000"/>
          <w:szCs w:val="26"/>
          <w:lang w:eastAsia="ru-RU"/>
        </w:rPr>
        <w:t>»</w:t>
      </w:r>
    </w:p>
    <w:p w:rsidR="003A5114" w:rsidRDefault="003A5114" w:rsidP="003A5114">
      <w:pPr>
        <w:ind w:firstLine="567"/>
        <w:jc w:val="both"/>
      </w:pPr>
    </w:p>
    <w:p w:rsidR="00F84685" w:rsidRDefault="00F84685" w:rsidP="001134E1">
      <w:pPr>
        <w:ind w:firstLine="567"/>
        <w:jc w:val="both"/>
        <w:rPr>
          <w:b/>
          <w:color w:val="0070C0"/>
          <w:u w:val="single"/>
        </w:rPr>
      </w:pPr>
      <w:r w:rsidRPr="003A5114">
        <w:rPr>
          <w:b/>
          <w:color w:val="0070C0"/>
          <w:u w:val="single"/>
        </w:rPr>
        <w:t>Информация Бан</w:t>
      </w:r>
      <w:r w:rsidR="003A5114" w:rsidRPr="003A5114">
        <w:rPr>
          <w:b/>
          <w:color w:val="0070C0"/>
          <w:u w:val="single"/>
        </w:rPr>
        <w:t>ка России от 29 января 2016 г. «</w:t>
      </w:r>
      <w:r w:rsidRPr="003A5114">
        <w:rPr>
          <w:b/>
          <w:color w:val="0070C0"/>
          <w:u w:val="single"/>
        </w:rPr>
        <w:t xml:space="preserve">Банк России сохранил ключевую </w:t>
      </w:r>
      <w:r w:rsidR="003A5114" w:rsidRPr="003A5114">
        <w:rPr>
          <w:b/>
          <w:color w:val="0070C0"/>
          <w:u w:val="single"/>
        </w:rPr>
        <w:t>ставку на уровне 11,00% годовых»</w:t>
      </w:r>
    </w:p>
    <w:p w:rsidR="003A5114" w:rsidRPr="003A5114" w:rsidRDefault="003A5114" w:rsidP="003A5114">
      <w:pPr>
        <w:jc w:val="both"/>
        <w:rPr>
          <w:b/>
          <w:color w:val="000000" w:themeColor="text1"/>
          <w:u w:val="single"/>
        </w:rPr>
      </w:pPr>
    </w:p>
    <w:p w:rsidR="003A5114" w:rsidRDefault="00F84685" w:rsidP="003A5114">
      <w:pPr>
        <w:ind w:firstLine="567"/>
        <w:jc w:val="both"/>
      </w:pPr>
      <w:r w:rsidRPr="00F84685">
        <w:t>Совет директоров Банка России решил сохранить ключевую ставку на уровне 11% годовых.</w:t>
      </w:r>
    </w:p>
    <w:p w:rsidR="003A5114" w:rsidRDefault="00F84685" w:rsidP="003A5114">
      <w:pPr>
        <w:ind w:firstLine="567"/>
        <w:jc w:val="both"/>
      </w:pPr>
      <w:r w:rsidRPr="00F84685">
        <w:t>ЦБ РФ прогнозирует снижение годовой инфляции до менее 7% в январе 2017 г. и до целевого уровня 4% к концу 2017 г.</w:t>
      </w:r>
    </w:p>
    <w:p w:rsidR="00F84685" w:rsidRDefault="00F84685" w:rsidP="003A5114">
      <w:pPr>
        <w:ind w:firstLine="567"/>
        <w:jc w:val="both"/>
      </w:pPr>
      <w:r w:rsidRPr="00F84685">
        <w:t>Следующее заседание Совета директоров ЦБ РФ, на котором будет рассматриваться вопрос об уровне ключевой ставки, запланировано на 18 марта 2016 г.</w:t>
      </w:r>
    </w:p>
    <w:p w:rsidR="003A5114" w:rsidRDefault="003A5114" w:rsidP="003A5114">
      <w:pPr>
        <w:ind w:firstLine="567"/>
        <w:rPr>
          <w:rFonts w:eastAsia="Times New Roman" w:cs="Times New Roman"/>
          <w:color w:val="000000"/>
          <w:szCs w:val="26"/>
          <w:lang w:eastAsia="ru-RU"/>
        </w:rPr>
      </w:pPr>
    </w:p>
    <w:p w:rsidR="003A5114" w:rsidRDefault="003A5114" w:rsidP="003A5114">
      <w:pPr>
        <w:ind w:firstLine="567"/>
        <w:rPr>
          <w:rFonts w:eastAsia="Times New Roman" w:cs="Times New Roman"/>
          <w:color w:val="000000"/>
          <w:szCs w:val="26"/>
          <w:lang w:eastAsia="ru-RU"/>
        </w:rPr>
      </w:pPr>
      <w:r w:rsidRPr="00135C4E">
        <w:rPr>
          <w:rFonts w:eastAsia="Times New Roman" w:cs="Times New Roman"/>
          <w:color w:val="000000"/>
          <w:szCs w:val="26"/>
          <w:lang w:eastAsia="ru-RU"/>
        </w:rPr>
        <w:t>Источник: «</w:t>
      </w:r>
      <w:r w:rsidRPr="00135C4E">
        <w:rPr>
          <w:rFonts w:cs="Times New Roman"/>
          <w:szCs w:val="26"/>
          <w:bdr w:val="none" w:sz="0" w:space="0" w:color="auto" w:frame="1"/>
          <w:shd w:val="clear" w:color="auto" w:fill="FFFFFF"/>
        </w:rPr>
        <w:t>ГАРАНТ.РУ</w:t>
      </w:r>
      <w:r w:rsidRPr="00135C4E">
        <w:rPr>
          <w:rFonts w:eastAsia="Times New Roman" w:cs="Times New Roman"/>
          <w:color w:val="000000"/>
          <w:szCs w:val="26"/>
          <w:lang w:eastAsia="ru-RU"/>
        </w:rPr>
        <w:t>»</w:t>
      </w:r>
    </w:p>
    <w:p w:rsidR="003A5114" w:rsidRPr="00F84685" w:rsidRDefault="003A5114" w:rsidP="003A5114">
      <w:pPr>
        <w:ind w:firstLine="567"/>
        <w:jc w:val="both"/>
      </w:pPr>
    </w:p>
    <w:p w:rsidR="00F84685" w:rsidRDefault="0059553F" w:rsidP="001134E1">
      <w:pPr>
        <w:ind w:firstLine="567"/>
        <w:jc w:val="both"/>
        <w:rPr>
          <w:b/>
          <w:color w:val="0070C0"/>
          <w:u w:val="single"/>
        </w:rPr>
      </w:pPr>
      <w:hyperlink r:id="rId8" w:history="1">
        <w:r w:rsidR="00F84685" w:rsidRPr="000617BC">
          <w:rPr>
            <w:rStyle w:val="a3"/>
            <w:b/>
            <w:color w:val="0070C0"/>
          </w:rPr>
          <w:t xml:space="preserve">Приказ Федеральной налоговой службы от 24 декабря 2015 г. № ММВ-7-14/599@ </w:t>
        </w:r>
        <w:r w:rsidR="000617BC" w:rsidRPr="000617BC">
          <w:rPr>
            <w:rStyle w:val="a3"/>
            <w:b/>
            <w:color w:val="0070C0"/>
          </w:rPr>
          <w:t>«</w:t>
        </w:r>
        <w:r w:rsidR="00F84685" w:rsidRPr="000617BC">
          <w:rPr>
            <w:rStyle w:val="a3"/>
            <w:b/>
            <w:color w:val="0070C0"/>
          </w:rPr>
          <w:t>О внесении изменений в Порядок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утвержденный приказом ФНС России от 12 августа 2011 г. № ЯК-7-6/489@</w:t>
        </w:r>
      </w:hyperlink>
      <w:r w:rsidR="000617BC" w:rsidRPr="000617BC">
        <w:rPr>
          <w:b/>
          <w:color w:val="0070C0"/>
          <w:u w:val="single"/>
        </w:rPr>
        <w:t>»</w:t>
      </w:r>
    </w:p>
    <w:p w:rsidR="000617BC" w:rsidRPr="000617BC" w:rsidRDefault="000617BC" w:rsidP="000617BC">
      <w:pPr>
        <w:jc w:val="both"/>
        <w:rPr>
          <w:b/>
          <w:color w:val="0070C0"/>
          <w:u w:val="single"/>
        </w:rPr>
      </w:pPr>
    </w:p>
    <w:p w:rsidR="00D07AB8" w:rsidRDefault="00F84685" w:rsidP="00D07AB8">
      <w:pPr>
        <w:ind w:firstLine="567"/>
        <w:jc w:val="both"/>
      </w:pPr>
      <w:r w:rsidRPr="00F84685">
        <w:t>Скорректирован порядок предоставления в территориальный орган ФНС России электронных документов для госрегистрации юрлиц, крестьянских (фермерских) хозяйств и ИП.</w:t>
      </w:r>
    </w:p>
    <w:p w:rsidR="00D07AB8" w:rsidRDefault="00F84685" w:rsidP="00D07AB8">
      <w:pPr>
        <w:ind w:firstLine="567"/>
        <w:jc w:val="both"/>
      </w:pPr>
      <w:r w:rsidRPr="00F84685">
        <w:t>В частности, поправками предусмотрено, что документы должны быть теперь заверены усиленной квалифицированной электронной подписью (ранее - электронной) заявителя или нотариуса.</w:t>
      </w:r>
    </w:p>
    <w:p w:rsidR="00F84685" w:rsidRDefault="00F84685" w:rsidP="00D07AB8">
      <w:pPr>
        <w:ind w:firstLine="567"/>
        <w:jc w:val="both"/>
      </w:pPr>
      <w:r w:rsidRPr="00F84685">
        <w:t>Уточнены требования к оформлению необходимых для госрегистрации уведомления, заявления, сообщения. При наличии усиленной квалифицированной подписи они формируются в виде файла формата Excel, TIF,PDF. При отсутствии указанной подписи они подаются в регистрирующий орган в виде файлов с отсканированными с бумажных носителей образами документов, как и все остальные документы.</w:t>
      </w:r>
    </w:p>
    <w:p w:rsidR="00D07AB8" w:rsidRDefault="00D07AB8" w:rsidP="00D07AB8">
      <w:pPr>
        <w:ind w:firstLine="567"/>
        <w:jc w:val="both"/>
      </w:pPr>
    </w:p>
    <w:p w:rsidR="00D07AB8" w:rsidRDefault="00D07AB8" w:rsidP="00D07AB8">
      <w:pPr>
        <w:ind w:firstLine="567"/>
        <w:rPr>
          <w:rFonts w:eastAsia="Times New Roman" w:cs="Times New Roman"/>
          <w:color w:val="000000"/>
          <w:szCs w:val="26"/>
          <w:lang w:eastAsia="ru-RU"/>
        </w:rPr>
      </w:pPr>
      <w:r w:rsidRPr="00135C4E">
        <w:rPr>
          <w:rFonts w:eastAsia="Times New Roman" w:cs="Times New Roman"/>
          <w:color w:val="000000"/>
          <w:szCs w:val="26"/>
          <w:lang w:eastAsia="ru-RU"/>
        </w:rPr>
        <w:t>Источник: «</w:t>
      </w:r>
      <w:r w:rsidRPr="00135C4E">
        <w:rPr>
          <w:rFonts w:cs="Times New Roman"/>
          <w:szCs w:val="26"/>
          <w:bdr w:val="none" w:sz="0" w:space="0" w:color="auto" w:frame="1"/>
          <w:shd w:val="clear" w:color="auto" w:fill="FFFFFF"/>
        </w:rPr>
        <w:t>ГАРАНТ.РУ</w:t>
      </w:r>
      <w:r w:rsidRPr="00135C4E">
        <w:rPr>
          <w:rFonts w:eastAsia="Times New Roman" w:cs="Times New Roman"/>
          <w:color w:val="000000"/>
          <w:szCs w:val="26"/>
          <w:lang w:eastAsia="ru-RU"/>
        </w:rPr>
        <w:t>»</w:t>
      </w:r>
    </w:p>
    <w:p w:rsidR="00D07AB8" w:rsidRPr="00F84685" w:rsidRDefault="00D07AB8" w:rsidP="00D07AB8">
      <w:pPr>
        <w:ind w:firstLine="567"/>
        <w:jc w:val="both"/>
      </w:pPr>
    </w:p>
    <w:p w:rsidR="00F84685" w:rsidRDefault="00F84685" w:rsidP="001134E1">
      <w:pPr>
        <w:ind w:firstLine="567"/>
        <w:jc w:val="both"/>
        <w:rPr>
          <w:b/>
          <w:color w:val="0070C0"/>
          <w:u w:val="single"/>
        </w:rPr>
      </w:pPr>
      <w:r w:rsidRPr="00D148C0">
        <w:rPr>
          <w:b/>
          <w:color w:val="0070C0"/>
          <w:u w:val="single"/>
        </w:rPr>
        <w:t>Указ Президент</w:t>
      </w:r>
      <w:r w:rsidR="00D148C0" w:rsidRPr="00D148C0">
        <w:rPr>
          <w:b/>
          <w:color w:val="0070C0"/>
          <w:u w:val="single"/>
        </w:rPr>
        <w:t>а РФ от 2 февраля 2016 г. № 41 «</w:t>
      </w:r>
      <w:r w:rsidRPr="00D148C0">
        <w:rPr>
          <w:b/>
          <w:color w:val="0070C0"/>
          <w:u w:val="single"/>
        </w:rPr>
        <w:t>О некоторых вопросах государственного контроля и надзора в финансово-бю</w:t>
      </w:r>
      <w:r w:rsidR="00D148C0">
        <w:rPr>
          <w:b/>
          <w:color w:val="0070C0"/>
          <w:u w:val="single"/>
        </w:rPr>
        <w:t>джетной сфере»</w:t>
      </w:r>
    </w:p>
    <w:p w:rsidR="00D148C0" w:rsidRPr="00D148C0" w:rsidRDefault="00D148C0" w:rsidP="00D148C0">
      <w:pPr>
        <w:jc w:val="both"/>
        <w:rPr>
          <w:b/>
          <w:u w:val="single"/>
        </w:rPr>
      </w:pPr>
    </w:p>
    <w:p w:rsidR="00D148C0" w:rsidRDefault="00F84685" w:rsidP="00D148C0">
      <w:pPr>
        <w:ind w:firstLine="567"/>
        <w:jc w:val="both"/>
      </w:pPr>
      <w:r w:rsidRPr="00F84685">
        <w:t>Решено упразднить Росфиннадзор.</w:t>
      </w:r>
    </w:p>
    <w:p w:rsidR="00D148C0" w:rsidRDefault="00F84685" w:rsidP="00C041D5">
      <w:pPr>
        <w:ind w:firstLine="567"/>
        <w:jc w:val="both"/>
      </w:pPr>
      <w:r w:rsidRPr="00F84685">
        <w:t>Надзор в финансово-бюджетной сфере, внешний контроль качества работы аудиторских организаций будет осуществлять Федеральное казначейство. Валютный контроль - ФТС России и ФНС России.</w:t>
      </w:r>
    </w:p>
    <w:p w:rsidR="00D148C0" w:rsidRDefault="00F84685" w:rsidP="00C041D5">
      <w:pPr>
        <w:ind w:firstLine="567"/>
        <w:jc w:val="both"/>
      </w:pPr>
      <w:r w:rsidRPr="00F84685">
        <w:t>Указанные органы власти являются правопреемниками Службы, в т.</w:t>
      </w:r>
      <w:r w:rsidR="00E55779">
        <w:t xml:space="preserve"> </w:t>
      </w:r>
      <w:r w:rsidRPr="00F84685">
        <w:t>ч. по обязательствам, возникшим в результате исполнения судебных решений.</w:t>
      </w:r>
    </w:p>
    <w:p w:rsidR="00F84685" w:rsidRDefault="00F84685" w:rsidP="00E55779">
      <w:pPr>
        <w:ind w:firstLine="567"/>
        <w:jc w:val="both"/>
      </w:pPr>
      <w:r w:rsidRPr="00F84685">
        <w:t>Внесены изменения в структуру федеральных органов исполнительной власти. Правительству</w:t>
      </w:r>
      <w:r w:rsidR="00E55779">
        <w:t xml:space="preserve"> </w:t>
      </w:r>
      <w:r w:rsidRPr="00F84685">
        <w:t>РФ поручено актуализировать свои акты, обеспечить организацию ликвидационных процедур.</w:t>
      </w:r>
      <w:r w:rsidR="00D148C0">
        <w:t xml:space="preserve"> </w:t>
      </w:r>
      <w:r w:rsidRPr="00F84685">
        <w:t>Указ вступает в силу со дня его подписания.</w:t>
      </w:r>
    </w:p>
    <w:p w:rsidR="0029561D" w:rsidRDefault="0029561D" w:rsidP="0029561D">
      <w:pPr>
        <w:ind w:firstLine="567"/>
        <w:rPr>
          <w:rFonts w:eastAsia="Times New Roman" w:cs="Times New Roman"/>
          <w:color w:val="000000"/>
          <w:szCs w:val="26"/>
          <w:lang w:eastAsia="ru-RU"/>
        </w:rPr>
      </w:pPr>
    </w:p>
    <w:p w:rsidR="0029561D" w:rsidRDefault="0029561D" w:rsidP="0029561D">
      <w:pPr>
        <w:ind w:firstLine="567"/>
        <w:rPr>
          <w:rFonts w:eastAsia="Times New Roman" w:cs="Times New Roman"/>
          <w:color w:val="000000"/>
          <w:szCs w:val="26"/>
          <w:lang w:eastAsia="ru-RU"/>
        </w:rPr>
      </w:pPr>
      <w:r w:rsidRPr="00135C4E">
        <w:rPr>
          <w:rFonts w:eastAsia="Times New Roman" w:cs="Times New Roman"/>
          <w:color w:val="000000"/>
          <w:szCs w:val="26"/>
          <w:lang w:eastAsia="ru-RU"/>
        </w:rPr>
        <w:t>Источник: «</w:t>
      </w:r>
      <w:r w:rsidRPr="00135C4E">
        <w:rPr>
          <w:rFonts w:cs="Times New Roman"/>
          <w:szCs w:val="26"/>
          <w:bdr w:val="none" w:sz="0" w:space="0" w:color="auto" w:frame="1"/>
          <w:shd w:val="clear" w:color="auto" w:fill="FFFFFF"/>
        </w:rPr>
        <w:t>ГАРАНТ.РУ</w:t>
      </w:r>
      <w:r w:rsidRPr="00135C4E">
        <w:rPr>
          <w:rFonts w:eastAsia="Times New Roman" w:cs="Times New Roman"/>
          <w:color w:val="000000"/>
          <w:szCs w:val="26"/>
          <w:lang w:eastAsia="ru-RU"/>
        </w:rPr>
        <w:t>»</w:t>
      </w:r>
    </w:p>
    <w:p w:rsidR="00C041D5" w:rsidRPr="00F84685" w:rsidRDefault="00C041D5" w:rsidP="00D148C0">
      <w:pPr>
        <w:jc w:val="both"/>
      </w:pPr>
    </w:p>
    <w:p w:rsidR="00F84685" w:rsidRDefault="00F84685" w:rsidP="001134E1">
      <w:pPr>
        <w:ind w:firstLine="567"/>
        <w:jc w:val="both"/>
        <w:rPr>
          <w:b/>
          <w:color w:val="0070C0"/>
          <w:u w:val="single"/>
        </w:rPr>
      </w:pPr>
      <w:r w:rsidRPr="0029561D">
        <w:rPr>
          <w:b/>
          <w:color w:val="0070C0"/>
          <w:u w:val="single"/>
        </w:rPr>
        <w:t>Постановление Правления Пенсионного фонда России от 22 декабр</w:t>
      </w:r>
      <w:r w:rsidR="0029561D" w:rsidRPr="0029561D">
        <w:rPr>
          <w:b/>
          <w:color w:val="0070C0"/>
          <w:u w:val="single"/>
        </w:rPr>
        <w:t>я 2015 г. № 511п «</w:t>
      </w:r>
      <w:r w:rsidRPr="0029561D">
        <w:rPr>
          <w:b/>
          <w:color w:val="0070C0"/>
          <w:u w:val="single"/>
        </w:rPr>
        <w:t>Об утверждении форм документов, применяемых при осуществлении Пенсионным фондом Российской Федерации зачета или возврата сумм излишне уплаченных</w:t>
      </w:r>
      <w:r w:rsidR="0029561D" w:rsidRPr="0029561D">
        <w:rPr>
          <w:b/>
          <w:color w:val="0070C0"/>
          <w:u w:val="single"/>
        </w:rPr>
        <w:t xml:space="preserve"> (взысканных) страховых взносов»</w:t>
      </w:r>
    </w:p>
    <w:p w:rsidR="0029561D" w:rsidRPr="0029561D" w:rsidRDefault="0029561D" w:rsidP="0029561D">
      <w:pPr>
        <w:jc w:val="both"/>
        <w:rPr>
          <w:b/>
          <w:u w:val="single"/>
        </w:rPr>
      </w:pPr>
    </w:p>
    <w:p w:rsidR="0029561D" w:rsidRDefault="00F84685" w:rsidP="0029561D">
      <w:pPr>
        <w:ind w:firstLine="567"/>
        <w:jc w:val="both"/>
      </w:pPr>
      <w:r w:rsidRPr="00F84685">
        <w:t>Зачет (возврат) страховых взносов: формы документов теперь определяет ПФР, а не Минтруд.</w:t>
      </w:r>
    </w:p>
    <w:p w:rsidR="0029561D" w:rsidRDefault="00F84685" w:rsidP="0029561D">
      <w:pPr>
        <w:ind w:firstLine="567"/>
        <w:jc w:val="both"/>
      </w:pPr>
      <w:r w:rsidRPr="00F84685">
        <w:t>ПФР утвердил новые формы документов, применяемых при зачете или возврате сумм излишне уплаченных (взысканных) страховых взносов, пеней и штрафов.</w:t>
      </w:r>
    </w:p>
    <w:p w:rsidR="0029561D" w:rsidRDefault="00F84685" w:rsidP="0029561D">
      <w:pPr>
        <w:ind w:firstLine="567"/>
        <w:jc w:val="both"/>
      </w:pPr>
      <w:r w:rsidRPr="00F84685">
        <w:t>Речь идет о следующих документах: акт совместной сверки расчетов (формы 21-ПФР); заявления о зачете (формы 22-ПФР), о возврате (формы 23-ПФР, 24-ПФР); решения о зачете (формы 25-ПФР, 27-ПФР), о возврате (формы 26-ПФР).</w:t>
      </w:r>
    </w:p>
    <w:p w:rsidR="002B164F" w:rsidRDefault="002B164F" w:rsidP="002B164F">
      <w:pPr>
        <w:ind w:firstLine="567"/>
        <w:rPr>
          <w:rFonts w:eastAsia="Times New Roman" w:cs="Times New Roman"/>
          <w:color w:val="000000"/>
          <w:szCs w:val="26"/>
          <w:lang w:eastAsia="ru-RU"/>
        </w:rPr>
      </w:pPr>
    </w:p>
    <w:p w:rsidR="002B164F" w:rsidRDefault="002B164F" w:rsidP="002B164F">
      <w:pPr>
        <w:ind w:firstLine="567"/>
        <w:rPr>
          <w:rFonts w:eastAsia="Times New Roman" w:cs="Times New Roman"/>
          <w:color w:val="000000"/>
          <w:szCs w:val="26"/>
          <w:lang w:eastAsia="ru-RU"/>
        </w:rPr>
      </w:pPr>
      <w:r w:rsidRPr="00135C4E">
        <w:rPr>
          <w:rFonts w:eastAsia="Times New Roman" w:cs="Times New Roman"/>
          <w:color w:val="000000"/>
          <w:szCs w:val="26"/>
          <w:lang w:eastAsia="ru-RU"/>
        </w:rPr>
        <w:t>Источник: «</w:t>
      </w:r>
      <w:r w:rsidRPr="00135C4E">
        <w:rPr>
          <w:rFonts w:cs="Times New Roman"/>
          <w:szCs w:val="26"/>
          <w:bdr w:val="none" w:sz="0" w:space="0" w:color="auto" w:frame="1"/>
          <w:shd w:val="clear" w:color="auto" w:fill="FFFFFF"/>
        </w:rPr>
        <w:t>ГАРАНТ.РУ</w:t>
      </w:r>
      <w:r w:rsidRPr="00135C4E">
        <w:rPr>
          <w:rFonts w:eastAsia="Times New Roman" w:cs="Times New Roman"/>
          <w:color w:val="000000"/>
          <w:szCs w:val="26"/>
          <w:lang w:eastAsia="ru-RU"/>
        </w:rPr>
        <w:t>»</w:t>
      </w:r>
    </w:p>
    <w:p w:rsidR="0059553F" w:rsidRDefault="0059553F" w:rsidP="002B164F">
      <w:pPr>
        <w:ind w:firstLine="567"/>
        <w:rPr>
          <w:rFonts w:eastAsia="Times New Roman" w:cs="Times New Roman"/>
          <w:color w:val="000000"/>
          <w:szCs w:val="26"/>
          <w:lang w:eastAsia="ru-RU"/>
        </w:rPr>
      </w:pPr>
    </w:p>
    <w:p w:rsidR="00B9529C" w:rsidRDefault="00782A35" w:rsidP="004B07D6">
      <w:pPr>
        <w:ind w:firstLine="567"/>
        <w:jc w:val="both"/>
        <w:rPr>
          <w:rFonts w:eastAsia="Times New Roman" w:cs="Times New Roman"/>
          <w:b/>
          <w:sz w:val="32"/>
          <w:szCs w:val="32"/>
          <w:lang w:eastAsia="ru-RU"/>
        </w:rPr>
      </w:pPr>
      <w:r>
        <w:rPr>
          <w:rFonts w:eastAsia="Times New Roman" w:cs="Times New Roman"/>
          <w:b/>
          <w:noProof/>
          <w:sz w:val="32"/>
          <w:szCs w:val="32"/>
          <w:lang w:eastAsia="ru-RU"/>
        </w:rPr>
        <w:drawing>
          <wp:inline distT="0" distB="0" distL="0" distR="0" wp14:anchorId="58C609AC">
            <wp:extent cx="5752465" cy="1790700"/>
            <wp:effectExtent l="0" t="0" r="63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2465" cy="1790700"/>
                    </a:xfrm>
                    <a:prstGeom prst="rect">
                      <a:avLst/>
                    </a:prstGeom>
                    <a:noFill/>
                  </pic:spPr>
                </pic:pic>
              </a:graphicData>
            </a:graphic>
          </wp:inline>
        </w:drawing>
      </w:r>
    </w:p>
    <w:p w:rsidR="00782A35" w:rsidRPr="00B9529C" w:rsidRDefault="00782A35" w:rsidP="00782A35">
      <w:pPr>
        <w:ind w:firstLine="1134"/>
        <w:jc w:val="both"/>
        <w:rPr>
          <w:rFonts w:eastAsia="Times New Roman" w:cs="Times New Roman"/>
          <w:b/>
          <w:sz w:val="32"/>
          <w:szCs w:val="32"/>
          <w:lang w:eastAsia="ru-RU"/>
        </w:rPr>
      </w:pP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В этом номере рубрики отражена информация о субъектах предпринимательской деятельности, в отношении которых в 4 квартале 2015 года поступило в Управление максимальное количество обращений потребителей по защите своих прав.</w:t>
      </w:r>
    </w:p>
    <w:p w:rsidR="002F0799" w:rsidRPr="002F0799" w:rsidRDefault="002F0799" w:rsidP="002F0799">
      <w:pPr>
        <w:ind w:firstLine="567"/>
        <w:jc w:val="both"/>
        <w:rPr>
          <w:rFonts w:eastAsia="Times New Roman" w:cs="Times New Roman"/>
          <w:szCs w:val="26"/>
          <w:lang w:eastAsia="ru-RU"/>
        </w:rPr>
      </w:pPr>
    </w:p>
    <w:p w:rsidR="002F0799" w:rsidRPr="00096A68" w:rsidRDefault="00096A68" w:rsidP="00096A68">
      <w:pPr>
        <w:ind w:firstLine="567"/>
        <w:jc w:val="both"/>
        <w:rPr>
          <w:rFonts w:eastAsia="Times New Roman" w:cs="Times New Roman"/>
          <w:b/>
          <w:szCs w:val="26"/>
          <w:lang w:eastAsia="ru-RU"/>
        </w:rPr>
      </w:pPr>
      <w:r w:rsidRPr="00096A68">
        <w:rPr>
          <w:rFonts w:eastAsia="Times New Roman" w:cs="Times New Roman"/>
          <w:b/>
          <w:szCs w:val="26"/>
          <w:lang w:eastAsia="ru-RU"/>
        </w:rPr>
        <w:t xml:space="preserve">1. </w:t>
      </w:r>
      <w:r w:rsidR="002F0799" w:rsidRPr="00096A68">
        <w:rPr>
          <w:rFonts w:eastAsia="Times New Roman" w:cs="Times New Roman"/>
          <w:b/>
          <w:szCs w:val="26"/>
          <w:lang w:eastAsia="ru-RU"/>
        </w:rPr>
        <w:t>Предприниматели: Сукуров С.Ю.; Куликова Н.М.</w:t>
      </w:r>
    </w:p>
    <w:p w:rsidR="002F0799" w:rsidRPr="002F0799" w:rsidRDefault="002F0799" w:rsidP="002F0799">
      <w:pPr>
        <w:ind w:firstLine="567"/>
        <w:jc w:val="both"/>
        <w:rPr>
          <w:rFonts w:eastAsia="Times New Roman" w:cs="Times New Roman"/>
          <w:szCs w:val="26"/>
          <w:lang w:eastAsia="ru-RU"/>
        </w:rPr>
      </w:pPr>
    </w:p>
    <w:p w:rsidR="002F0799" w:rsidRPr="002F0799" w:rsidRDefault="002F0799" w:rsidP="002F0799">
      <w:pPr>
        <w:ind w:firstLine="567"/>
        <w:jc w:val="both"/>
        <w:rPr>
          <w:rFonts w:eastAsia="Times New Roman" w:cs="Times New Roman"/>
          <w:szCs w:val="26"/>
          <w:lang w:eastAsia="ru-RU"/>
        </w:rPr>
      </w:pPr>
      <w:r w:rsidRPr="00586D79">
        <w:rPr>
          <w:rFonts w:eastAsia="Times New Roman" w:cs="Times New Roman"/>
          <w:b/>
          <w:szCs w:val="26"/>
          <w:lang w:eastAsia="ru-RU"/>
        </w:rPr>
        <w:t>Вид деятельности:</w:t>
      </w:r>
      <w:r w:rsidRPr="002F0799">
        <w:rPr>
          <w:rFonts w:eastAsia="Times New Roman" w:cs="Times New Roman"/>
          <w:szCs w:val="26"/>
          <w:lang w:eastAsia="ru-RU"/>
        </w:rPr>
        <w:t xml:space="preserve">                         продажа сотовых телефонов, аудио-видео,</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компьютерных товаров.</w:t>
      </w:r>
    </w:p>
    <w:p w:rsidR="002F0799" w:rsidRPr="002F0799" w:rsidRDefault="002F0799" w:rsidP="002F0799">
      <w:pPr>
        <w:ind w:firstLine="567"/>
        <w:jc w:val="both"/>
        <w:rPr>
          <w:rFonts w:eastAsia="Times New Roman" w:cs="Times New Roman"/>
          <w:szCs w:val="26"/>
          <w:lang w:eastAsia="ru-RU"/>
        </w:rPr>
      </w:pPr>
    </w:p>
    <w:p w:rsidR="002F0799" w:rsidRPr="002F0799" w:rsidRDefault="002F0799" w:rsidP="002F0799">
      <w:pPr>
        <w:ind w:firstLine="567"/>
        <w:jc w:val="both"/>
        <w:rPr>
          <w:rFonts w:eastAsia="Times New Roman" w:cs="Times New Roman"/>
          <w:szCs w:val="26"/>
          <w:lang w:eastAsia="ru-RU"/>
        </w:rPr>
      </w:pPr>
      <w:r w:rsidRPr="00586D79">
        <w:rPr>
          <w:rFonts w:eastAsia="Times New Roman" w:cs="Times New Roman"/>
          <w:b/>
          <w:szCs w:val="26"/>
          <w:lang w:eastAsia="ru-RU"/>
        </w:rPr>
        <w:t>Адреса:</w:t>
      </w:r>
      <w:r w:rsidRPr="002F0799">
        <w:rPr>
          <w:rFonts w:eastAsia="Times New Roman" w:cs="Times New Roman"/>
          <w:szCs w:val="26"/>
          <w:lang w:eastAsia="ru-RU"/>
        </w:rPr>
        <w:t xml:space="preserve">                                        </w:t>
      </w:r>
      <w:r w:rsidR="00586D79">
        <w:rPr>
          <w:rFonts w:eastAsia="Times New Roman" w:cs="Times New Roman"/>
          <w:szCs w:val="26"/>
          <w:lang w:eastAsia="ru-RU"/>
        </w:rPr>
        <w:t xml:space="preserve">    </w:t>
      </w:r>
      <w:r w:rsidR="001201AB">
        <w:rPr>
          <w:rFonts w:eastAsia="Times New Roman" w:cs="Times New Roman"/>
          <w:szCs w:val="26"/>
          <w:lang w:eastAsia="ru-RU"/>
        </w:rPr>
        <w:t xml:space="preserve"> </w:t>
      </w:r>
      <w:r w:rsidRPr="001201AB">
        <w:rPr>
          <w:rFonts w:eastAsia="Times New Roman" w:cs="Times New Roman"/>
          <w:szCs w:val="26"/>
          <w:u w:val="single"/>
          <w:lang w:eastAsia="ru-RU"/>
        </w:rPr>
        <w:t>в р-не Центральный:</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магазин «Космос», пр. Ленинский, 13;</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магазин «Вега», ул. Талнахская, 30;</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отдел в СРК «Арена» пл. Металлургов, 10.</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сеть магазинов по продаже сотовых телефонов </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«Ю-фон», компьютерные отделы «U-tech».</w:t>
      </w:r>
    </w:p>
    <w:p w:rsidR="002F0799" w:rsidRPr="001201AB" w:rsidRDefault="002F0799" w:rsidP="002F0799">
      <w:pPr>
        <w:ind w:firstLine="567"/>
        <w:jc w:val="both"/>
        <w:rPr>
          <w:rFonts w:eastAsia="Times New Roman" w:cs="Times New Roman"/>
          <w:szCs w:val="26"/>
          <w:u w:val="single"/>
          <w:lang w:eastAsia="ru-RU"/>
        </w:rPr>
      </w:pPr>
      <w:r w:rsidRPr="002F0799">
        <w:rPr>
          <w:rFonts w:eastAsia="Times New Roman" w:cs="Times New Roman"/>
          <w:szCs w:val="26"/>
          <w:lang w:eastAsia="ru-RU"/>
        </w:rPr>
        <w:t xml:space="preserve">                                                           </w:t>
      </w:r>
      <w:r w:rsidRPr="001201AB">
        <w:rPr>
          <w:rFonts w:eastAsia="Times New Roman" w:cs="Times New Roman"/>
          <w:szCs w:val="26"/>
          <w:u w:val="single"/>
          <w:lang w:eastAsia="ru-RU"/>
        </w:rPr>
        <w:t xml:space="preserve">в р-не Талнах: </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отдел в ТЦ «Ключ», ул. Бауманская, 10;</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отдел в ТЦ «Галактика» ул. Строителей, 12а;</w:t>
      </w:r>
    </w:p>
    <w:p w:rsidR="002F0799" w:rsidRPr="001201AB" w:rsidRDefault="002F0799" w:rsidP="002F0799">
      <w:pPr>
        <w:ind w:firstLine="567"/>
        <w:jc w:val="both"/>
        <w:rPr>
          <w:rFonts w:eastAsia="Times New Roman" w:cs="Times New Roman"/>
          <w:szCs w:val="26"/>
          <w:u w:val="single"/>
          <w:lang w:eastAsia="ru-RU"/>
        </w:rPr>
      </w:pPr>
      <w:r w:rsidRPr="002F0799">
        <w:rPr>
          <w:rFonts w:eastAsia="Times New Roman" w:cs="Times New Roman"/>
          <w:szCs w:val="26"/>
          <w:lang w:eastAsia="ru-RU"/>
        </w:rPr>
        <w:t xml:space="preserve">                                                           </w:t>
      </w:r>
      <w:r w:rsidRPr="001201AB">
        <w:rPr>
          <w:rFonts w:eastAsia="Times New Roman" w:cs="Times New Roman"/>
          <w:szCs w:val="26"/>
          <w:u w:val="single"/>
          <w:lang w:eastAsia="ru-RU"/>
        </w:rPr>
        <w:t xml:space="preserve">в р-не Кайеркан: </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отдел в ТЦ «Комфорт», ул. Строительная, 1.</w:t>
      </w:r>
    </w:p>
    <w:p w:rsidR="002F0799" w:rsidRPr="002F0799" w:rsidRDefault="002F0799" w:rsidP="002F0799">
      <w:pPr>
        <w:ind w:firstLine="567"/>
        <w:jc w:val="both"/>
        <w:rPr>
          <w:rFonts w:eastAsia="Times New Roman" w:cs="Times New Roman"/>
          <w:szCs w:val="26"/>
          <w:lang w:eastAsia="ru-RU"/>
        </w:rPr>
      </w:pPr>
    </w:p>
    <w:p w:rsidR="002F0799" w:rsidRPr="007E1E98" w:rsidRDefault="002F0799" w:rsidP="002F0799">
      <w:pPr>
        <w:ind w:firstLine="567"/>
        <w:jc w:val="both"/>
        <w:rPr>
          <w:rFonts w:eastAsia="Times New Roman" w:cs="Times New Roman"/>
          <w:szCs w:val="26"/>
          <w:lang w:eastAsia="ru-RU"/>
        </w:rPr>
      </w:pPr>
      <w:r w:rsidRPr="007E1E98">
        <w:rPr>
          <w:rFonts w:eastAsia="Times New Roman" w:cs="Times New Roman"/>
          <w:b/>
          <w:szCs w:val="26"/>
          <w:lang w:eastAsia="ru-RU"/>
        </w:rPr>
        <w:t>Справочно:</w:t>
      </w:r>
      <w:r w:rsidRPr="007E1E98">
        <w:rPr>
          <w:rFonts w:eastAsia="Times New Roman" w:cs="Times New Roman"/>
          <w:szCs w:val="26"/>
          <w:lang w:eastAsia="ru-RU"/>
        </w:rPr>
        <w:t xml:space="preserve"> В 4-м квартале 2015 года 22 потребителя обратились на прием к специалистам по защите прав потребителей, из них: 15-и потребителям даны консультации, оказана помощь в составлении 6 претензий и 1-го проекта искового заявления.</w:t>
      </w:r>
    </w:p>
    <w:p w:rsidR="002F0799" w:rsidRPr="007E1E98" w:rsidRDefault="002F0799" w:rsidP="002F0799">
      <w:pPr>
        <w:ind w:firstLine="567"/>
        <w:jc w:val="both"/>
        <w:rPr>
          <w:rFonts w:eastAsia="Times New Roman" w:cs="Times New Roman"/>
          <w:szCs w:val="26"/>
          <w:lang w:eastAsia="ru-RU"/>
        </w:rPr>
      </w:pPr>
      <w:r w:rsidRPr="007E1E98">
        <w:rPr>
          <w:rFonts w:eastAsia="Times New Roman" w:cs="Times New Roman"/>
          <w:szCs w:val="26"/>
          <w:lang w:eastAsia="ru-RU"/>
        </w:rPr>
        <w:t>За отчетный период требования потребителей в добровольном порядке выполнены по 1-ой претензии, 2 претензии находятся на контроле, 3 потребителя прекратили претензионные действия.</w:t>
      </w:r>
    </w:p>
    <w:p w:rsidR="002F0799" w:rsidRPr="007E1E98" w:rsidRDefault="002F0799" w:rsidP="002F0799">
      <w:pPr>
        <w:ind w:firstLine="567"/>
        <w:jc w:val="both"/>
        <w:rPr>
          <w:rFonts w:eastAsia="Times New Roman" w:cs="Times New Roman"/>
          <w:b/>
          <w:szCs w:val="26"/>
          <w:lang w:eastAsia="ru-RU"/>
        </w:rPr>
      </w:pPr>
      <w:r w:rsidRPr="007E1E98">
        <w:rPr>
          <w:rFonts w:eastAsia="Times New Roman" w:cs="Times New Roman"/>
          <w:b/>
          <w:szCs w:val="26"/>
          <w:lang w:eastAsia="ru-RU"/>
        </w:rPr>
        <w:t>Основные причины обращений потребителей:</w:t>
      </w:r>
    </w:p>
    <w:p w:rsidR="002F0799" w:rsidRPr="007E1E98" w:rsidRDefault="002F0799" w:rsidP="002F0799">
      <w:pPr>
        <w:ind w:firstLine="567"/>
        <w:jc w:val="both"/>
        <w:rPr>
          <w:rFonts w:eastAsia="Times New Roman" w:cs="Times New Roman"/>
          <w:szCs w:val="26"/>
          <w:lang w:eastAsia="ru-RU"/>
        </w:rPr>
      </w:pPr>
      <w:r w:rsidRPr="007E1E98">
        <w:rPr>
          <w:rFonts w:eastAsia="Times New Roman" w:cs="Times New Roman"/>
          <w:szCs w:val="26"/>
          <w:lang w:eastAsia="ru-RU"/>
        </w:rPr>
        <w:t>Обнаружение потребителем в товаре недостатков в первые 15 дней (ст.18 Закона РФ «О защите прав потребителей», (далее по тексту – Закон)), при сдаче товара на проверку качества для замены или возврата денег, сервисный центр (уполномоченная продавцом организация) по умолчанию, производит гарантийный ремонт.</w:t>
      </w:r>
    </w:p>
    <w:p w:rsidR="002F0799" w:rsidRPr="007E1E98" w:rsidRDefault="002F0799" w:rsidP="002F0799">
      <w:pPr>
        <w:ind w:firstLine="567"/>
        <w:jc w:val="both"/>
        <w:rPr>
          <w:rFonts w:eastAsia="Times New Roman" w:cs="Times New Roman"/>
          <w:b/>
          <w:szCs w:val="26"/>
          <w:lang w:eastAsia="ru-RU"/>
        </w:rPr>
      </w:pPr>
      <w:r w:rsidRPr="007E1E98">
        <w:rPr>
          <w:rFonts w:eastAsia="Times New Roman" w:cs="Times New Roman"/>
          <w:b/>
          <w:szCs w:val="26"/>
          <w:lang w:eastAsia="ru-RU"/>
        </w:rPr>
        <w:t>Рекомендация потребителям:</w:t>
      </w:r>
    </w:p>
    <w:p w:rsidR="002F0799" w:rsidRPr="007E1E98" w:rsidRDefault="002F0799" w:rsidP="002F0799">
      <w:pPr>
        <w:ind w:firstLine="567"/>
        <w:jc w:val="both"/>
        <w:rPr>
          <w:rFonts w:eastAsia="Times New Roman" w:cs="Times New Roman"/>
          <w:szCs w:val="26"/>
          <w:lang w:eastAsia="ru-RU"/>
        </w:rPr>
      </w:pPr>
      <w:r w:rsidRPr="007E1E98">
        <w:rPr>
          <w:rFonts w:eastAsia="Times New Roman" w:cs="Times New Roman"/>
          <w:szCs w:val="26"/>
          <w:lang w:eastAsia="ru-RU"/>
        </w:rPr>
        <w:t>Некачественный товар продавцу следует передавать вместе с претензией. В претензии следует прописать характеристики недостатков товара и одно из требований в соответствии со статьей 18 Закона. Без заявленного Вами требования переданный некачественный товар будет принят на ремонт.  Внимательно изучайте документ, который подписываете сдавая товар на проверку качества или гарантийный ремонт, при обнаружении не достоверных данных, описания товара, требуйте исправить или исправляйте самостоятельно в своем экземпляре документа и экземпляре продавца (сервисного центра) за подписью материально-ответственного лица, принявшего товар.</w:t>
      </w:r>
    </w:p>
    <w:p w:rsidR="002F0799" w:rsidRPr="007E1E98" w:rsidRDefault="002F0799" w:rsidP="002F0799">
      <w:pPr>
        <w:ind w:firstLine="567"/>
        <w:jc w:val="both"/>
        <w:rPr>
          <w:rFonts w:eastAsia="Times New Roman" w:cs="Times New Roman"/>
          <w:szCs w:val="26"/>
          <w:lang w:eastAsia="ru-RU"/>
        </w:rPr>
      </w:pPr>
      <w:r w:rsidRPr="007E1E98">
        <w:rPr>
          <w:rFonts w:eastAsia="Times New Roman" w:cs="Times New Roman"/>
          <w:b/>
          <w:szCs w:val="26"/>
          <w:lang w:eastAsia="ru-RU"/>
        </w:rPr>
        <w:t>Для информации:</w:t>
      </w:r>
      <w:r w:rsidRPr="007E1E98">
        <w:rPr>
          <w:rFonts w:eastAsia="Times New Roman" w:cs="Times New Roman"/>
          <w:szCs w:val="26"/>
          <w:lang w:eastAsia="ru-RU"/>
        </w:rPr>
        <w:t xml:space="preserve"> </w:t>
      </w:r>
    </w:p>
    <w:p w:rsidR="002F0799" w:rsidRPr="007E1E98" w:rsidRDefault="002F0799" w:rsidP="002F0799">
      <w:pPr>
        <w:ind w:firstLine="567"/>
        <w:jc w:val="both"/>
        <w:rPr>
          <w:rFonts w:eastAsia="Times New Roman" w:cs="Times New Roman"/>
          <w:szCs w:val="26"/>
          <w:lang w:eastAsia="ru-RU"/>
        </w:rPr>
      </w:pPr>
      <w:r w:rsidRPr="007E1E98">
        <w:rPr>
          <w:rFonts w:eastAsia="Times New Roman" w:cs="Times New Roman"/>
          <w:szCs w:val="26"/>
          <w:lang w:eastAsia="ru-RU"/>
        </w:rPr>
        <w:t>Сервисный Центр (уполномоченная продавцом организация), расположенный по адресу пр. Ленинский, 13, обслуживает все вышеперечисленные магазины.</w:t>
      </w:r>
    </w:p>
    <w:p w:rsidR="002F0799" w:rsidRPr="002F0799" w:rsidRDefault="002F0799" w:rsidP="002F0799">
      <w:pPr>
        <w:ind w:firstLine="567"/>
        <w:jc w:val="both"/>
        <w:rPr>
          <w:rFonts w:eastAsia="Times New Roman" w:cs="Times New Roman"/>
          <w:szCs w:val="26"/>
          <w:lang w:eastAsia="ru-RU"/>
        </w:rPr>
      </w:pPr>
    </w:p>
    <w:p w:rsidR="002F0799" w:rsidRPr="002F0799" w:rsidRDefault="002F0799" w:rsidP="002F0799">
      <w:pPr>
        <w:ind w:firstLine="567"/>
        <w:jc w:val="both"/>
        <w:rPr>
          <w:rFonts w:eastAsia="Times New Roman" w:cs="Times New Roman"/>
          <w:b/>
          <w:szCs w:val="26"/>
          <w:lang w:eastAsia="ru-RU"/>
        </w:rPr>
      </w:pPr>
      <w:r w:rsidRPr="002F0799">
        <w:rPr>
          <w:rFonts w:eastAsia="Times New Roman" w:cs="Times New Roman"/>
          <w:b/>
          <w:szCs w:val="26"/>
          <w:lang w:eastAsia="ru-RU"/>
        </w:rPr>
        <w:t>2. ООО «Евросеть – Ритейл»</w:t>
      </w:r>
    </w:p>
    <w:p w:rsidR="002F0799" w:rsidRPr="002F0799" w:rsidRDefault="002F0799" w:rsidP="002F0799">
      <w:pPr>
        <w:ind w:firstLine="567"/>
        <w:jc w:val="both"/>
        <w:rPr>
          <w:rFonts w:eastAsia="Times New Roman" w:cs="Times New Roman"/>
          <w:szCs w:val="26"/>
          <w:lang w:eastAsia="ru-RU"/>
        </w:rPr>
      </w:pPr>
    </w:p>
    <w:p w:rsidR="002F0799" w:rsidRPr="002F0799" w:rsidRDefault="002F0799" w:rsidP="002F0799">
      <w:pPr>
        <w:ind w:firstLine="567"/>
        <w:jc w:val="both"/>
        <w:rPr>
          <w:rFonts w:eastAsia="Times New Roman" w:cs="Times New Roman"/>
          <w:szCs w:val="26"/>
          <w:lang w:eastAsia="ru-RU"/>
        </w:rPr>
      </w:pPr>
      <w:r w:rsidRPr="00586D79">
        <w:rPr>
          <w:rFonts w:eastAsia="Times New Roman" w:cs="Times New Roman"/>
          <w:b/>
          <w:szCs w:val="26"/>
          <w:lang w:eastAsia="ru-RU"/>
        </w:rPr>
        <w:t>Вид деятельности:</w:t>
      </w:r>
      <w:r>
        <w:rPr>
          <w:rFonts w:eastAsia="Times New Roman" w:cs="Times New Roman"/>
          <w:szCs w:val="26"/>
          <w:lang w:eastAsia="ru-RU"/>
        </w:rPr>
        <w:t xml:space="preserve">                      </w:t>
      </w:r>
      <w:r w:rsidRPr="002F0799">
        <w:rPr>
          <w:rFonts w:eastAsia="Times New Roman" w:cs="Times New Roman"/>
          <w:szCs w:val="26"/>
          <w:lang w:eastAsia="ru-RU"/>
        </w:rPr>
        <w:t xml:space="preserve">продажа сотовых телефонов и технически сложных </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w:t>
      </w:r>
      <w:r>
        <w:rPr>
          <w:rFonts w:eastAsia="Times New Roman" w:cs="Times New Roman"/>
          <w:szCs w:val="26"/>
          <w:lang w:eastAsia="ru-RU"/>
        </w:rPr>
        <w:t xml:space="preserve">                             </w:t>
      </w:r>
      <w:r w:rsidRPr="002F0799">
        <w:rPr>
          <w:rFonts w:eastAsia="Times New Roman" w:cs="Times New Roman"/>
          <w:szCs w:val="26"/>
          <w:lang w:eastAsia="ru-RU"/>
        </w:rPr>
        <w:t xml:space="preserve">  товаров бытового назначения</w:t>
      </w:r>
    </w:p>
    <w:p w:rsidR="002F0799" w:rsidRPr="002F0799" w:rsidRDefault="002F0799" w:rsidP="002F0799">
      <w:pPr>
        <w:ind w:firstLine="567"/>
        <w:jc w:val="both"/>
        <w:rPr>
          <w:rFonts w:eastAsia="Times New Roman" w:cs="Times New Roman"/>
          <w:szCs w:val="26"/>
          <w:lang w:eastAsia="ru-RU"/>
        </w:rPr>
      </w:pPr>
    </w:p>
    <w:p w:rsidR="002F0799" w:rsidRPr="002F0799" w:rsidRDefault="002F0799" w:rsidP="002F0799">
      <w:pPr>
        <w:ind w:firstLine="567"/>
        <w:jc w:val="both"/>
        <w:rPr>
          <w:rFonts w:eastAsia="Times New Roman" w:cs="Times New Roman"/>
          <w:szCs w:val="26"/>
          <w:lang w:eastAsia="ru-RU"/>
        </w:rPr>
      </w:pPr>
      <w:r w:rsidRPr="00586D79">
        <w:rPr>
          <w:rFonts w:eastAsia="Times New Roman" w:cs="Times New Roman"/>
          <w:b/>
          <w:szCs w:val="26"/>
          <w:lang w:eastAsia="ru-RU"/>
        </w:rPr>
        <w:t>Адреса:</w:t>
      </w:r>
      <w:r w:rsidRPr="002F0799">
        <w:rPr>
          <w:rFonts w:eastAsia="Times New Roman" w:cs="Times New Roman"/>
          <w:szCs w:val="26"/>
          <w:lang w:eastAsia="ru-RU"/>
        </w:rPr>
        <w:t xml:space="preserve">         </w:t>
      </w:r>
      <w:r>
        <w:rPr>
          <w:rFonts w:eastAsia="Times New Roman" w:cs="Times New Roman"/>
          <w:szCs w:val="26"/>
          <w:lang w:eastAsia="ru-RU"/>
        </w:rPr>
        <w:t xml:space="preserve">                              </w:t>
      </w:r>
      <w:r w:rsidR="00586D79">
        <w:rPr>
          <w:rFonts w:eastAsia="Times New Roman" w:cs="Times New Roman"/>
          <w:szCs w:val="26"/>
          <w:lang w:eastAsia="ru-RU"/>
        </w:rPr>
        <w:t xml:space="preserve">   </w:t>
      </w:r>
      <w:r w:rsidRPr="001201AB">
        <w:rPr>
          <w:rFonts w:eastAsia="Times New Roman" w:cs="Times New Roman"/>
          <w:szCs w:val="26"/>
          <w:u w:val="single"/>
          <w:lang w:eastAsia="ru-RU"/>
        </w:rPr>
        <w:t>в р-не Центральный:</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w:t>
      </w:r>
      <w:r>
        <w:rPr>
          <w:rFonts w:eastAsia="Times New Roman" w:cs="Times New Roman"/>
          <w:szCs w:val="26"/>
          <w:lang w:eastAsia="ru-RU"/>
        </w:rPr>
        <w:t xml:space="preserve">                             </w:t>
      </w:r>
      <w:r w:rsidRPr="002F0799">
        <w:rPr>
          <w:rFonts w:eastAsia="Times New Roman" w:cs="Times New Roman"/>
          <w:szCs w:val="26"/>
          <w:lang w:eastAsia="ru-RU"/>
        </w:rPr>
        <w:t xml:space="preserve">  отдел в СРК «Арена», пл. Металлургов, 10;</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w:t>
      </w:r>
      <w:r>
        <w:rPr>
          <w:rFonts w:eastAsia="Times New Roman" w:cs="Times New Roman"/>
          <w:szCs w:val="26"/>
          <w:lang w:eastAsia="ru-RU"/>
        </w:rPr>
        <w:t xml:space="preserve">                             </w:t>
      </w:r>
      <w:r w:rsidRPr="002F0799">
        <w:rPr>
          <w:rFonts w:eastAsia="Times New Roman" w:cs="Times New Roman"/>
          <w:szCs w:val="26"/>
          <w:lang w:eastAsia="ru-RU"/>
        </w:rPr>
        <w:t>отдел в ТЦ «Метро», ул. Красноярская, 3;</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w:t>
      </w:r>
      <w:r>
        <w:rPr>
          <w:rFonts w:eastAsia="Times New Roman" w:cs="Times New Roman"/>
          <w:szCs w:val="26"/>
          <w:lang w:eastAsia="ru-RU"/>
        </w:rPr>
        <w:t xml:space="preserve">                             </w:t>
      </w:r>
      <w:r w:rsidRPr="002F0799">
        <w:rPr>
          <w:rFonts w:eastAsia="Times New Roman" w:cs="Times New Roman"/>
          <w:szCs w:val="26"/>
          <w:lang w:eastAsia="ru-RU"/>
        </w:rPr>
        <w:t xml:space="preserve">   отдел в ТЦ «Мираж», пр. Ленинский, 20;</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w:t>
      </w:r>
      <w:r>
        <w:rPr>
          <w:rFonts w:eastAsia="Times New Roman" w:cs="Times New Roman"/>
          <w:szCs w:val="26"/>
          <w:lang w:eastAsia="ru-RU"/>
        </w:rPr>
        <w:t xml:space="preserve">                 </w:t>
      </w:r>
      <w:r w:rsidRPr="002F0799">
        <w:rPr>
          <w:rFonts w:eastAsia="Times New Roman" w:cs="Times New Roman"/>
          <w:szCs w:val="26"/>
          <w:lang w:eastAsia="ru-RU"/>
        </w:rPr>
        <w:t>магазин «Евросеть», пр. Ленинский, 22;</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w:t>
      </w:r>
      <w:r>
        <w:rPr>
          <w:rFonts w:eastAsia="Times New Roman" w:cs="Times New Roman"/>
          <w:szCs w:val="26"/>
          <w:lang w:eastAsia="ru-RU"/>
        </w:rPr>
        <w:t xml:space="preserve">                             </w:t>
      </w:r>
      <w:r w:rsidRPr="002F0799">
        <w:rPr>
          <w:rFonts w:eastAsia="Times New Roman" w:cs="Times New Roman"/>
          <w:szCs w:val="26"/>
          <w:lang w:eastAsia="ru-RU"/>
        </w:rPr>
        <w:t xml:space="preserve">   отдел в «АДЦ», Нансена, 69;</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w:t>
      </w:r>
      <w:r>
        <w:rPr>
          <w:rFonts w:eastAsia="Times New Roman" w:cs="Times New Roman"/>
          <w:szCs w:val="26"/>
          <w:lang w:eastAsia="ru-RU"/>
        </w:rPr>
        <w:t xml:space="preserve">                             </w:t>
      </w:r>
      <w:r w:rsidRPr="002F0799">
        <w:rPr>
          <w:rFonts w:eastAsia="Times New Roman" w:cs="Times New Roman"/>
          <w:szCs w:val="26"/>
          <w:lang w:eastAsia="ru-RU"/>
        </w:rPr>
        <w:t xml:space="preserve">  отдел в ТЦ «Гостиный двор», ул. Комсомольская, 31;</w:t>
      </w:r>
    </w:p>
    <w:p w:rsidR="002F0799" w:rsidRPr="001201AB" w:rsidRDefault="002F0799" w:rsidP="002F0799">
      <w:pPr>
        <w:ind w:firstLine="567"/>
        <w:jc w:val="both"/>
        <w:rPr>
          <w:rFonts w:eastAsia="Times New Roman" w:cs="Times New Roman"/>
          <w:szCs w:val="26"/>
          <w:u w:val="single"/>
          <w:lang w:eastAsia="ru-RU"/>
        </w:rPr>
      </w:pPr>
      <w:r w:rsidRPr="002F0799">
        <w:rPr>
          <w:rFonts w:eastAsia="Times New Roman" w:cs="Times New Roman"/>
          <w:szCs w:val="26"/>
          <w:lang w:eastAsia="ru-RU"/>
        </w:rPr>
        <w:t xml:space="preserve">                          </w:t>
      </w:r>
      <w:r>
        <w:rPr>
          <w:rFonts w:eastAsia="Times New Roman" w:cs="Times New Roman"/>
          <w:szCs w:val="26"/>
          <w:lang w:eastAsia="ru-RU"/>
        </w:rPr>
        <w:t xml:space="preserve">                             </w:t>
      </w:r>
      <w:r w:rsidRPr="002F0799">
        <w:rPr>
          <w:rFonts w:eastAsia="Times New Roman" w:cs="Times New Roman"/>
          <w:szCs w:val="26"/>
          <w:lang w:eastAsia="ru-RU"/>
        </w:rPr>
        <w:t xml:space="preserve"> </w:t>
      </w:r>
      <w:r w:rsidRPr="001201AB">
        <w:rPr>
          <w:rFonts w:eastAsia="Times New Roman" w:cs="Times New Roman"/>
          <w:szCs w:val="26"/>
          <w:u w:val="single"/>
          <w:lang w:eastAsia="ru-RU"/>
        </w:rPr>
        <w:t xml:space="preserve">в р-не Талнах: </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w:t>
      </w:r>
      <w:r>
        <w:rPr>
          <w:rFonts w:eastAsia="Times New Roman" w:cs="Times New Roman"/>
          <w:szCs w:val="26"/>
          <w:lang w:eastAsia="ru-RU"/>
        </w:rPr>
        <w:t xml:space="preserve">                             </w:t>
      </w:r>
      <w:r w:rsidRPr="002F0799">
        <w:rPr>
          <w:rFonts w:eastAsia="Times New Roman" w:cs="Times New Roman"/>
          <w:szCs w:val="26"/>
          <w:lang w:eastAsia="ru-RU"/>
        </w:rPr>
        <w:t xml:space="preserve">  отдел в ТЦ «Аквариум», ул. Строителей, 4;</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w:t>
      </w:r>
      <w:r>
        <w:rPr>
          <w:rFonts w:eastAsia="Times New Roman" w:cs="Times New Roman"/>
          <w:szCs w:val="26"/>
          <w:lang w:eastAsia="ru-RU"/>
        </w:rPr>
        <w:t xml:space="preserve">                              </w:t>
      </w:r>
      <w:r w:rsidRPr="002F0799">
        <w:rPr>
          <w:rFonts w:eastAsia="Times New Roman" w:cs="Times New Roman"/>
          <w:szCs w:val="26"/>
          <w:lang w:eastAsia="ru-RU"/>
        </w:rPr>
        <w:t xml:space="preserve">  отдел в ТЦ «Северный пассаж», ул. Рудная, 3;</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w:t>
      </w:r>
      <w:r>
        <w:rPr>
          <w:rFonts w:eastAsia="Times New Roman" w:cs="Times New Roman"/>
          <w:szCs w:val="26"/>
          <w:lang w:eastAsia="ru-RU"/>
        </w:rPr>
        <w:t xml:space="preserve">                             </w:t>
      </w:r>
      <w:r w:rsidRPr="002F0799">
        <w:rPr>
          <w:rFonts w:eastAsia="Times New Roman" w:cs="Times New Roman"/>
          <w:szCs w:val="26"/>
          <w:lang w:eastAsia="ru-RU"/>
        </w:rPr>
        <w:t xml:space="preserve">   отдел в ТЦ «Галактика», ул. Строителей, 12а;</w:t>
      </w:r>
    </w:p>
    <w:p w:rsidR="002F0799" w:rsidRPr="001201AB" w:rsidRDefault="002F0799" w:rsidP="002F0799">
      <w:pPr>
        <w:ind w:firstLine="567"/>
        <w:jc w:val="both"/>
        <w:rPr>
          <w:rFonts w:eastAsia="Times New Roman" w:cs="Times New Roman"/>
          <w:szCs w:val="26"/>
          <w:u w:val="single"/>
          <w:lang w:eastAsia="ru-RU"/>
        </w:rPr>
      </w:pPr>
      <w:r w:rsidRPr="002F0799">
        <w:rPr>
          <w:rFonts w:eastAsia="Times New Roman" w:cs="Times New Roman"/>
          <w:szCs w:val="26"/>
          <w:lang w:eastAsia="ru-RU"/>
        </w:rPr>
        <w:t xml:space="preserve">                        </w:t>
      </w:r>
      <w:r>
        <w:rPr>
          <w:rFonts w:eastAsia="Times New Roman" w:cs="Times New Roman"/>
          <w:szCs w:val="26"/>
          <w:lang w:eastAsia="ru-RU"/>
        </w:rPr>
        <w:t xml:space="preserve">                             </w:t>
      </w:r>
      <w:r w:rsidRPr="002F0799">
        <w:rPr>
          <w:rFonts w:eastAsia="Times New Roman" w:cs="Times New Roman"/>
          <w:szCs w:val="26"/>
          <w:lang w:eastAsia="ru-RU"/>
        </w:rPr>
        <w:t xml:space="preserve">   </w:t>
      </w:r>
      <w:r w:rsidRPr="001201AB">
        <w:rPr>
          <w:rFonts w:eastAsia="Times New Roman" w:cs="Times New Roman"/>
          <w:szCs w:val="26"/>
          <w:u w:val="single"/>
          <w:lang w:eastAsia="ru-RU"/>
        </w:rPr>
        <w:t xml:space="preserve">в р-не Кайеркан: </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w:t>
      </w:r>
      <w:r>
        <w:rPr>
          <w:rFonts w:eastAsia="Times New Roman" w:cs="Times New Roman"/>
          <w:szCs w:val="26"/>
          <w:lang w:eastAsia="ru-RU"/>
        </w:rPr>
        <w:t xml:space="preserve">   </w:t>
      </w:r>
      <w:r w:rsidRPr="002F0799">
        <w:rPr>
          <w:rFonts w:eastAsia="Times New Roman" w:cs="Times New Roman"/>
          <w:szCs w:val="26"/>
          <w:lang w:eastAsia="ru-RU"/>
        </w:rPr>
        <w:t xml:space="preserve">  отдел в ТЦ «Дом быта» ул. Школьная, 16.</w:t>
      </w:r>
    </w:p>
    <w:p w:rsidR="002F0799" w:rsidRPr="002F0799" w:rsidRDefault="002F0799" w:rsidP="002F0799">
      <w:pPr>
        <w:ind w:firstLine="567"/>
        <w:jc w:val="both"/>
        <w:rPr>
          <w:rFonts w:eastAsia="Times New Roman" w:cs="Times New Roman"/>
          <w:szCs w:val="26"/>
          <w:lang w:eastAsia="ru-RU"/>
        </w:rPr>
      </w:pPr>
    </w:p>
    <w:p w:rsidR="002F0799" w:rsidRPr="007E1E98" w:rsidRDefault="002F0799" w:rsidP="002F0799">
      <w:pPr>
        <w:ind w:firstLine="567"/>
        <w:jc w:val="both"/>
        <w:rPr>
          <w:rFonts w:eastAsia="Times New Roman" w:cs="Times New Roman"/>
          <w:szCs w:val="26"/>
          <w:lang w:eastAsia="ru-RU"/>
        </w:rPr>
      </w:pPr>
      <w:r w:rsidRPr="007E1E98">
        <w:rPr>
          <w:rFonts w:eastAsia="Times New Roman" w:cs="Times New Roman"/>
          <w:b/>
          <w:szCs w:val="26"/>
          <w:lang w:eastAsia="ru-RU"/>
        </w:rPr>
        <w:t>Справочно:</w:t>
      </w:r>
      <w:r w:rsidRPr="007E1E98">
        <w:rPr>
          <w:rFonts w:eastAsia="Times New Roman" w:cs="Times New Roman"/>
          <w:szCs w:val="26"/>
          <w:lang w:eastAsia="ru-RU"/>
        </w:rPr>
        <w:t xml:space="preserve"> В 4-м квартале 2015 года 21 потребитель обратился на прием к специалистам по защите прав потребителей, из них: 5-ти потребителям даны консультации, оказана помощь в составлении 13-и претензий и 3-х проектов исковых заявлений.</w:t>
      </w:r>
    </w:p>
    <w:p w:rsidR="002F0799" w:rsidRPr="007E1E98" w:rsidRDefault="002F0799" w:rsidP="002F0799">
      <w:pPr>
        <w:ind w:firstLine="567"/>
        <w:jc w:val="both"/>
        <w:rPr>
          <w:rFonts w:eastAsia="Times New Roman" w:cs="Times New Roman"/>
          <w:szCs w:val="26"/>
          <w:lang w:eastAsia="ru-RU"/>
        </w:rPr>
      </w:pPr>
      <w:r w:rsidRPr="007E1E98">
        <w:rPr>
          <w:rFonts w:eastAsia="Times New Roman" w:cs="Times New Roman"/>
          <w:szCs w:val="26"/>
          <w:lang w:eastAsia="ru-RU"/>
        </w:rPr>
        <w:t>За отчетный период требования потребителей в добровольном порядке было удовлетворены по 5-ти претензиям, 3 претензии находятся на контроле. По 5-ти претензиям потребители прекратили претензионные требования.</w:t>
      </w:r>
    </w:p>
    <w:p w:rsidR="002F0799" w:rsidRPr="007E1E98" w:rsidRDefault="002F0799" w:rsidP="002F0799">
      <w:pPr>
        <w:ind w:firstLine="567"/>
        <w:jc w:val="both"/>
        <w:rPr>
          <w:rFonts w:eastAsia="Times New Roman" w:cs="Times New Roman"/>
          <w:b/>
          <w:szCs w:val="26"/>
          <w:lang w:eastAsia="ru-RU"/>
        </w:rPr>
      </w:pPr>
      <w:r w:rsidRPr="007E1E98">
        <w:rPr>
          <w:rFonts w:eastAsia="Times New Roman" w:cs="Times New Roman"/>
          <w:b/>
          <w:szCs w:val="26"/>
          <w:lang w:eastAsia="ru-RU"/>
        </w:rPr>
        <w:t>Основные причины обращений потребителей:</w:t>
      </w:r>
    </w:p>
    <w:p w:rsidR="002F0799" w:rsidRPr="007E1E98" w:rsidRDefault="002F0799" w:rsidP="002F0799">
      <w:pPr>
        <w:ind w:firstLine="567"/>
        <w:jc w:val="both"/>
        <w:rPr>
          <w:rFonts w:eastAsia="Times New Roman" w:cs="Times New Roman"/>
          <w:szCs w:val="26"/>
          <w:lang w:eastAsia="ru-RU"/>
        </w:rPr>
      </w:pPr>
      <w:r w:rsidRPr="007E1E98">
        <w:rPr>
          <w:rFonts w:eastAsia="Times New Roman" w:cs="Times New Roman"/>
          <w:szCs w:val="26"/>
          <w:lang w:eastAsia="ru-RU"/>
        </w:rPr>
        <w:t>Обнаружение потребителем в товаре недостатков (ст.18 Закона). Нарушение сроков гарантийного ремонта, сроков ответа на претензию.</w:t>
      </w:r>
    </w:p>
    <w:p w:rsidR="002F0799" w:rsidRPr="007E1E98" w:rsidRDefault="002F0799" w:rsidP="002F0799">
      <w:pPr>
        <w:ind w:firstLine="567"/>
        <w:jc w:val="both"/>
        <w:rPr>
          <w:rFonts w:eastAsia="Times New Roman" w:cs="Times New Roman"/>
          <w:b/>
          <w:szCs w:val="26"/>
          <w:lang w:eastAsia="ru-RU"/>
        </w:rPr>
      </w:pPr>
      <w:r w:rsidRPr="007E1E98">
        <w:rPr>
          <w:rFonts w:eastAsia="Times New Roman" w:cs="Times New Roman"/>
          <w:b/>
          <w:szCs w:val="26"/>
          <w:lang w:eastAsia="ru-RU"/>
        </w:rPr>
        <w:t>Рекомендация потребителям:</w:t>
      </w:r>
    </w:p>
    <w:p w:rsidR="002F0799" w:rsidRPr="007E1E98" w:rsidRDefault="002F0799" w:rsidP="002F0799">
      <w:pPr>
        <w:ind w:firstLine="567"/>
        <w:jc w:val="both"/>
        <w:rPr>
          <w:rFonts w:eastAsia="Times New Roman" w:cs="Times New Roman"/>
          <w:szCs w:val="26"/>
          <w:lang w:eastAsia="ru-RU"/>
        </w:rPr>
      </w:pPr>
      <w:r w:rsidRPr="007E1E98">
        <w:rPr>
          <w:rFonts w:eastAsia="Times New Roman" w:cs="Times New Roman"/>
          <w:szCs w:val="26"/>
          <w:lang w:eastAsia="ru-RU"/>
        </w:rPr>
        <w:t xml:space="preserve">При выборе требования согласно ст.18 Закона об отказе от исполнения договора купли-продажи и возврата уплаченной за товар денежной суммы следует, в первую очередь, предъявить продавцу претензию, и если продавец потребует, передать ему товар, то не подписывать акты приема товара на проверку качества сроком 20 дней, т.к. согласно ст.22 Закона требования по претензии должны быть удовлетворены в течение 10 дней. Срок на выполнение требования о расторжении договора купли-продажи по Закону – 10 дней, на замену некачественного товара на товар надлежащего качества – 7 дней. </w:t>
      </w:r>
    </w:p>
    <w:p w:rsidR="002F0799" w:rsidRPr="007E1E98" w:rsidRDefault="002F0799" w:rsidP="002F0799">
      <w:pPr>
        <w:ind w:firstLine="567"/>
        <w:jc w:val="both"/>
        <w:rPr>
          <w:rFonts w:eastAsia="Times New Roman" w:cs="Times New Roman"/>
          <w:szCs w:val="26"/>
          <w:lang w:eastAsia="ru-RU"/>
        </w:rPr>
      </w:pPr>
      <w:r w:rsidRPr="007E1E98">
        <w:rPr>
          <w:rFonts w:eastAsia="Times New Roman" w:cs="Times New Roman"/>
          <w:szCs w:val="26"/>
          <w:lang w:eastAsia="ru-RU"/>
        </w:rPr>
        <w:t>Без заявленного Вами требования переданный некачественный товар будет принят на ремонт. Если срок устранения недостатков товара не определен в письменной форме соглашением сторон, то эти недостатки должны быть устранены незамедлительно. Срок устранения недостатков, определенный в письменной форме, не может превышать 45 дней.</w:t>
      </w:r>
    </w:p>
    <w:p w:rsidR="002F0799" w:rsidRPr="007E1E98" w:rsidRDefault="002F0799" w:rsidP="002F0799">
      <w:pPr>
        <w:ind w:firstLine="567"/>
        <w:jc w:val="both"/>
        <w:rPr>
          <w:rFonts w:eastAsia="Times New Roman" w:cs="Times New Roman"/>
          <w:b/>
          <w:szCs w:val="26"/>
          <w:lang w:eastAsia="ru-RU"/>
        </w:rPr>
      </w:pPr>
      <w:r w:rsidRPr="007E1E98">
        <w:rPr>
          <w:rFonts w:eastAsia="Times New Roman" w:cs="Times New Roman"/>
          <w:b/>
          <w:szCs w:val="26"/>
          <w:lang w:eastAsia="ru-RU"/>
        </w:rPr>
        <w:t>Для информации:</w:t>
      </w:r>
    </w:p>
    <w:p w:rsidR="002F0799" w:rsidRPr="007E1E98" w:rsidRDefault="002F0799" w:rsidP="002F0799">
      <w:pPr>
        <w:ind w:firstLine="567"/>
        <w:jc w:val="both"/>
        <w:rPr>
          <w:rFonts w:eastAsia="Times New Roman" w:cs="Times New Roman"/>
          <w:szCs w:val="26"/>
          <w:lang w:eastAsia="ru-RU"/>
        </w:rPr>
      </w:pPr>
      <w:r w:rsidRPr="007E1E98">
        <w:rPr>
          <w:rFonts w:eastAsia="Times New Roman" w:cs="Times New Roman"/>
          <w:szCs w:val="26"/>
          <w:lang w:eastAsia="ru-RU"/>
        </w:rPr>
        <w:t xml:space="preserve">Некачественный товар на проверку качества или для проведения гарантийного ремонта отправляют в г. Красноярск, или в г. Новосибирск. В г. Норильске Сервисный Центр у ООО «Евросеть- Ритейл» отсутствует. </w:t>
      </w:r>
    </w:p>
    <w:p w:rsidR="002F0799" w:rsidRPr="007E1E98" w:rsidRDefault="002F0799" w:rsidP="002F0799">
      <w:pPr>
        <w:ind w:firstLine="567"/>
        <w:jc w:val="both"/>
        <w:rPr>
          <w:rFonts w:eastAsia="Times New Roman" w:cs="Times New Roman"/>
          <w:szCs w:val="26"/>
          <w:lang w:eastAsia="ru-RU"/>
        </w:rPr>
      </w:pPr>
      <w:r w:rsidRPr="007E1E98">
        <w:rPr>
          <w:rFonts w:eastAsia="Times New Roman" w:cs="Times New Roman"/>
          <w:szCs w:val="26"/>
          <w:lang w:eastAsia="ru-RU"/>
        </w:rPr>
        <w:t xml:space="preserve">При нарушении срока гарантийного ремонта (45 дней) потребитель вправе заменить свое требование, и по своему выбору предъявить иное требование - предусмотренное Законом, например - о замене товара или возврате денег за товар. </w:t>
      </w:r>
    </w:p>
    <w:p w:rsidR="002F0799" w:rsidRPr="002F0799" w:rsidRDefault="002F0799" w:rsidP="002F0799">
      <w:pPr>
        <w:ind w:firstLine="567"/>
        <w:jc w:val="both"/>
        <w:rPr>
          <w:rFonts w:eastAsia="Times New Roman" w:cs="Times New Roman"/>
          <w:szCs w:val="26"/>
          <w:lang w:eastAsia="ru-RU"/>
        </w:rPr>
      </w:pPr>
    </w:p>
    <w:p w:rsidR="002F0799" w:rsidRPr="002F0799" w:rsidRDefault="002F0799" w:rsidP="002F0799">
      <w:pPr>
        <w:ind w:firstLine="567"/>
        <w:jc w:val="both"/>
        <w:rPr>
          <w:rFonts w:eastAsia="Times New Roman" w:cs="Times New Roman"/>
          <w:b/>
          <w:szCs w:val="26"/>
          <w:lang w:eastAsia="ru-RU"/>
        </w:rPr>
      </w:pPr>
      <w:r w:rsidRPr="002F0799">
        <w:rPr>
          <w:rFonts w:eastAsia="Times New Roman" w:cs="Times New Roman"/>
          <w:b/>
          <w:szCs w:val="26"/>
          <w:lang w:eastAsia="ru-RU"/>
        </w:rPr>
        <w:t xml:space="preserve">3. ООО «Связной – Логистика» </w:t>
      </w:r>
    </w:p>
    <w:p w:rsidR="002F0799" w:rsidRPr="002F0799" w:rsidRDefault="002F0799" w:rsidP="002F0799">
      <w:pPr>
        <w:ind w:firstLine="567"/>
        <w:jc w:val="both"/>
        <w:rPr>
          <w:rFonts w:eastAsia="Times New Roman" w:cs="Times New Roman"/>
          <w:szCs w:val="26"/>
          <w:lang w:eastAsia="ru-RU"/>
        </w:rPr>
      </w:pPr>
    </w:p>
    <w:p w:rsidR="002F0799" w:rsidRPr="002F0799" w:rsidRDefault="002F0799" w:rsidP="002F0799">
      <w:pPr>
        <w:ind w:firstLine="567"/>
        <w:jc w:val="both"/>
        <w:rPr>
          <w:rFonts w:eastAsia="Times New Roman" w:cs="Times New Roman"/>
          <w:szCs w:val="26"/>
          <w:lang w:eastAsia="ru-RU"/>
        </w:rPr>
      </w:pPr>
      <w:r w:rsidRPr="00586D79">
        <w:rPr>
          <w:rFonts w:eastAsia="Times New Roman" w:cs="Times New Roman"/>
          <w:b/>
          <w:szCs w:val="26"/>
          <w:lang w:eastAsia="ru-RU"/>
        </w:rPr>
        <w:t>Вид деятельности:</w:t>
      </w:r>
      <w:r w:rsidR="00586D79">
        <w:rPr>
          <w:rFonts w:eastAsia="Times New Roman" w:cs="Times New Roman"/>
          <w:szCs w:val="26"/>
          <w:lang w:eastAsia="ru-RU"/>
        </w:rPr>
        <w:t xml:space="preserve">                     </w:t>
      </w:r>
      <w:r w:rsidRPr="002F0799">
        <w:rPr>
          <w:rFonts w:eastAsia="Times New Roman" w:cs="Times New Roman"/>
          <w:szCs w:val="26"/>
          <w:lang w:eastAsia="ru-RU"/>
        </w:rPr>
        <w:t>продажа сотовых телефонов, компьютерной техники</w:t>
      </w:r>
    </w:p>
    <w:p w:rsidR="002F0799" w:rsidRPr="002F0799" w:rsidRDefault="002F0799" w:rsidP="002F0799">
      <w:pPr>
        <w:ind w:firstLine="4111"/>
        <w:rPr>
          <w:rFonts w:eastAsia="Times New Roman" w:cs="Times New Roman"/>
          <w:szCs w:val="26"/>
          <w:lang w:eastAsia="ru-RU"/>
        </w:rPr>
      </w:pPr>
      <w:r w:rsidRPr="002F0799">
        <w:rPr>
          <w:rFonts w:eastAsia="Times New Roman" w:cs="Times New Roman"/>
          <w:szCs w:val="26"/>
          <w:lang w:eastAsia="ru-RU"/>
        </w:rPr>
        <w:t>и фототоваров</w:t>
      </w:r>
    </w:p>
    <w:p w:rsidR="002F0799" w:rsidRPr="002F0799" w:rsidRDefault="002F0799" w:rsidP="002F0799">
      <w:pPr>
        <w:ind w:firstLine="567"/>
        <w:jc w:val="both"/>
        <w:rPr>
          <w:rFonts w:eastAsia="Times New Roman" w:cs="Times New Roman"/>
          <w:szCs w:val="26"/>
          <w:lang w:eastAsia="ru-RU"/>
        </w:rPr>
      </w:pPr>
    </w:p>
    <w:p w:rsidR="002F0799" w:rsidRPr="002F0799" w:rsidRDefault="002F0799" w:rsidP="002F0799">
      <w:pPr>
        <w:ind w:firstLine="567"/>
        <w:jc w:val="both"/>
        <w:rPr>
          <w:rFonts w:eastAsia="Times New Roman" w:cs="Times New Roman"/>
          <w:szCs w:val="26"/>
          <w:lang w:eastAsia="ru-RU"/>
        </w:rPr>
      </w:pPr>
      <w:r w:rsidRPr="00586D79">
        <w:rPr>
          <w:rFonts w:eastAsia="Times New Roman" w:cs="Times New Roman"/>
          <w:b/>
          <w:szCs w:val="26"/>
          <w:lang w:eastAsia="ru-RU"/>
        </w:rPr>
        <w:t>Адреса:</w:t>
      </w:r>
      <w:r w:rsidRPr="002F0799">
        <w:rPr>
          <w:rFonts w:eastAsia="Times New Roman" w:cs="Times New Roman"/>
          <w:szCs w:val="26"/>
          <w:lang w:eastAsia="ru-RU"/>
        </w:rPr>
        <w:t xml:space="preserve">                                      </w:t>
      </w:r>
      <w:r>
        <w:rPr>
          <w:rFonts w:eastAsia="Times New Roman" w:cs="Times New Roman"/>
          <w:szCs w:val="26"/>
          <w:lang w:eastAsia="ru-RU"/>
        </w:rPr>
        <w:t xml:space="preserve">   </w:t>
      </w:r>
      <w:r w:rsidRPr="001201AB">
        <w:rPr>
          <w:rFonts w:eastAsia="Times New Roman" w:cs="Times New Roman"/>
          <w:szCs w:val="26"/>
          <w:u w:val="single"/>
          <w:lang w:eastAsia="ru-RU"/>
        </w:rPr>
        <w:t>в р-не Центральный:</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w:t>
      </w:r>
      <w:r>
        <w:rPr>
          <w:rFonts w:eastAsia="Times New Roman" w:cs="Times New Roman"/>
          <w:szCs w:val="26"/>
          <w:lang w:eastAsia="ru-RU"/>
        </w:rPr>
        <w:t xml:space="preserve">                            </w:t>
      </w:r>
      <w:r w:rsidRPr="002F0799">
        <w:rPr>
          <w:rFonts w:eastAsia="Times New Roman" w:cs="Times New Roman"/>
          <w:szCs w:val="26"/>
          <w:lang w:eastAsia="ru-RU"/>
        </w:rPr>
        <w:t xml:space="preserve">  магазин «Связной», пр. Ленинский, 20;</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w:t>
      </w:r>
      <w:r>
        <w:rPr>
          <w:rFonts w:eastAsia="Times New Roman" w:cs="Times New Roman"/>
          <w:szCs w:val="26"/>
          <w:lang w:eastAsia="ru-RU"/>
        </w:rPr>
        <w:t xml:space="preserve">                            </w:t>
      </w:r>
      <w:r w:rsidRPr="002F0799">
        <w:rPr>
          <w:rFonts w:eastAsia="Times New Roman" w:cs="Times New Roman"/>
          <w:szCs w:val="26"/>
          <w:lang w:eastAsia="ru-RU"/>
        </w:rPr>
        <w:t xml:space="preserve">   магазин «Связной», ул. Нансена, 70Б;</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w:t>
      </w:r>
      <w:r>
        <w:rPr>
          <w:rFonts w:eastAsia="Times New Roman" w:cs="Times New Roman"/>
          <w:szCs w:val="26"/>
          <w:lang w:eastAsia="ru-RU"/>
        </w:rPr>
        <w:t xml:space="preserve">                            </w:t>
      </w:r>
      <w:r w:rsidRPr="002F0799">
        <w:rPr>
          <w:rFonts w:eastAsia="Times New Roman" w:cs="Times New Roman"/>
          <w:szCs w:val="26"/>
          <w:lang w:eastAsia="ru-RU"/>
        </w:rPr>
        <w:t xml:space="preserve">    магазин «Связной», ул. Орджоникидзе, 3а;</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w:t>
      </w:r>
      <w:r>
        <w:rPr>
          <w:rFonts w:eastAsia="Times New Roman" w:cs="Times New Roman"/>
          <w:szCs w:val="26"/>
          <w:lang w:eastAsia="ru-RU"/>
        </w:rPr>
        <w:t xml:space="preserve">                            </w:t>
      </w:r>
      <w:r w:rsidRPr="002F0799">
        <w:rPr>
          <w:rFonts w:eastAsia="Times New Roman" w:cs="Times New Roman"/>
          <w:szCs w:val="26"/>
          <w:lang w:eastAsia="ru-RU"/>
        </w:rPr>
        <w:t xml:space="preserve">  отдел в СРК «Арена», пл. Металлургов, 10;</w:t>
      </w:r>
    </w:p>
    <w:p w:rsidR="002F0799" w:rsidRPr="001201AB" w:rsidRDefault="002F0799" w:rsidP="002F0799">
      <w:pPr>
        <w:ind w:firstLine="567"/>
        <w:jc w:val="both"/>
        <w:rPr>
          <w:rFonts w:eastAsia="Times New Roman" w:cs="Times New Roman"/>
          <w:szCs w:val="26"/>
          <w:u w:val="single"/>
          <w:lang w:eastAsia="ru-RU"/>
        </w:rPr>
      </w:pPr>
      <w:r w:rsidRPr="002F0799">
        <w:rPr>
          <w:rFonts w:eastAsia="Times New Roman" w:cs="Times New Roman"/>
          <w:szCs w:val="26"/>
          <w:lang w:eastAsia="ru-RU"/>
        </w:rPr>
        <w:t xml:space="preserve">                                                       </w:t>
      </w:r>
      <w:r w:rsidRPr="001201AB">
        <w:rPr>
          <w:rFonts w:eastAsia="Times New Roman" w:cs="Times New Roman"/>
          <w:szCs w:val="26"/>
          <w:u w:val="single"/>
          <w:lang w:eastAsia="ru-RU"/>
        </w:rPr>
        <w:t xml:space="preserve">в р-не Талнах: </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w:t>
      </w:r>
      <w:r>
        <w:rPr>
          <w:rFonts w:eastAsia="Times New Roman" w:cs="Times New Roman"/>
          <w:szCs w:val="26"/>
          <w:lang w:eastAsia="ru-RU"/>
        </w:rPr>
        <w:t xml:space="preserve">                            </w:t>
      </w:r>
      <w:r w:rsidRPr="002F0799">
        <w:rPr>
          <w:rFonts w:eastAsia="Times New Roman" w:cs="Times New Roman"/>
          <w:szCs w:val="26"/>
          <w:lang w:eastAsia="ru-RU"/>
        </w:rPr>
        <w:t xml:space="preserve"> магазин «Связной» ул. Таймырская, 18;</w:t>
      </w:r>
    </w:p>
    <w:p w:rsidR="002F0799" w:rsidRPr="002F0799" w:rsidRDefault="002F0799" w:rsidP="002F0799">
      <w:pPr>
        <w:ind w:firstLine="567"/>
        <w:jc w:val="both"/>
        <w:rPr>
          <w:rFonts w:eastAsia="Times New Roman" w:cs="Times New Roman"/>
          <w:szCs w:val="26"/>
          <w:lang w:eastAsia="ru-RU"/>
        </w:rPr>
      </w:pPr>
      <w:r w:rsidRPr="002F0799">
        <w:rPr>
          <w:rFonts w:eastAsia="Times New Roman" w:cs="Times New Roman"/>
          <w:szCs w:val="26"/>
          <w:lang w:eastAsia="ru-RU"/>
        </w:rPr>
        <w:t xml:space="preserve">                          </w:t>
      </w:r>
      <w:r>
        <w:rPr>
          <w:rFonts w:eastAsia="Times New Roman" w:cs="Times New Roman"/>
          <w:szCs w:val="26"/>
          <w:lang w:eastAsia="ru-RU"/>
        </w:rPr>
        <w:t xml:space="preserve">                            </w:t>
      </w:r>
      <w:r w:rsidRPr="002F0799">
        <w:rPr>
          <w:rFonts w:eastAsia="Times New Roman" w:cs="Times New Roman"/>
          <w:szCs w:val="26"/>
          <w:lang w:eastAsia="ru-RU"/>
        </w:rPr>
        <w:t xml:space="preserve"> отдел в ТЦ «Галактика», ул. Строителей, 12а.</w:t>
      </w:r>
    </w:p>
    <w:p w:rsidR="002F0799" w:rsidRPr="002F0799" w:rsidRDefault="002F0799" w:rsidP="002F0799">
      <w:pPr>
        <w:ind w:firstLine="567"/>
        <w:jc w:val="both"/>
        <w:rPr>
          <w:rFonts w:eastAsia="Times New Roman" w:cs="Times New Roman"/>
          <w:szCs w:val="26"/>
          <w:lang w:eastAsia="ru-RU"/>
        </w:rPr>
      </w:pPr>
    </w:p>
    <w:p w:rsidR="002F0799" w:rsidRPr="007E1E98" w:rsidRDefault="002F0799" w:rsidP="007E1E98">
      <w:pPr>
        <w:ind w:firstLine="567"/>
        <w:jc w:val="both"/>
        <w:rPr>
          <w:rFonts w:eastAsia="Times New Roman" w:cs="Times New Roman"/>
          <w:szCs w:val="26"/>
          <w:lang w:eastAsia="ru-RU"/>
        </w:rPr>
      </w:pPr>
      <w:r w:rsidRPr="007E1E98">
        <w:rPr>
          <w:rFonts w:eastAsia="Times New Roman" w:cs="Times New Roman"/>
          <w:b/>
          <w:szCs w:val="26"/>
          <w:lang w:eastAsia="ru-RU"/>
        </w:rPr>
        <w:t>Справочно:</w:t>
      </w:r>
      <w:r w:rsidRPr="007E1E98">
        <w:rPr>
          <w:rFonts w:eastAsia="Times New Roman" w:cs="Times New Roman"/>
          <w:szCs w:val="26"/>
          <w:lang w:eastAsia="ru-RU"/>
        </w:rPr>
        <w:t xml:space="preserve"> В 4-м квартале 2015 года 9 потребителей обратились на прием к специалистам по защите прав потребителей, из них: 3-м потребителям даны консультации; 6-ти оказана помощь в составлении претензий. </w:t>
      </w:r>
    </w:p>
    <w:p w:rsidR="002F0799" w:rsidRPr="007E1E98" w:rsidRDefault="002F0799" w:rsidP="002F0799">
      <w:pPr>
        <w:ind w:firstLine="567"/>
        <w:jc w:val="both"/>
        <w:rPr>
          <w:rFonts w:eastAsia="Times New Roman" w:cs="Times New Roman"/>
          <w:szCs w:val="26"/>
          <w:lang w:eastAsia="ru-RU"/>
        </w:rPr>
      </w:pPr>
      <w:r w:rsidRPr="007E1E98">
        <w:rPr>
          <w:rFonts w:eastAsia="Times New Roman" w:cs="Times New Roman"/>
          <w:szCs w:val="26"/>
          <w:lang w:eastAsia="ru-RU"/>
        </w:rPr>
        <w:t>За отчетный период требования потребителей в добровольном порядке были удовлетворены по 2-м претензиям, по 4-м претензиям потребители прекратили претензионные требования.</w:t>
      </w:r>
    </w:p>
    <w:p w:rsidR="002F0799" w:rsidRPr="007E1E98" w:rsidRDefault="002F0799" w:rsidP="00096A68">
      <w:pPr>
        <w:ind w:firstLine="567"/>
        <w:jc w:val="both"/>
        <w:rPr>
          <w:rFonts w:eastAsia="Times New Roman" w:cs="Times New Roman"/>
          <w:b/>
          <w:szCs w:val="26"/>
          <w:lang w:eastAsia="ru-RU"/>
        </w:rPr>
      </w:pPr>
      <w:r w:rsidRPr="007E1E98">
        <w:rPr>
          <w:rFonts w:eastAsia="Times New Roman" w:cs="Times New Roman"/>
          <w:b/>
          <w:szCs w:val="26"/>
          <w:lang w:eastAsia="ru-RU"/>
        </w:rPr>
        <w:t>Основные причины обращений потребителей:</w:t>
      </w:r>
    </w:p>
    <w:p w:rsidR="002F0799" w:rsidRPr="007E1E98" w:rsidRDefault="002F0799" w:rsidP="002F0799">
      <w:pPr>
        <w:ind w:firstLine="567"/>
        <w:jc w:val="both"/>
        <w:rPr>
          <w:rFonts w:eastAsia="Times New Roman" w:cs="Times New Roman"/>
          <w:szCs w:val="26"/>
          <w:lang w:eastAsia="ru-RU"/>
        </w:rPr>
      </w:pPr>
      <w:r w:rsidRPr="007E1E98">
        <w:rPr>
          <w:rFonts w:eastAsia="Times New Roman" w:cs="Times New Roman"/>
          <w:szCs w:val="26"/>
          <w:lang w:eastAsia="ru-RU"/>
        </w:rPr>
        <w:t>Обнаружение потребителем в товаре недостатков (ст.18 Закона). При предъявлении потребителями претензий организации на возврат денежных средств продавцы, в свою очередь, принимают товар на проверку качества сроком 20 дней, хотя согласно ст.22 Закона требование потребителя о возврате уплаченной за товар денежной суммы подлежит удовлетворению продавцом в течении 10 дней со дня предъявления соответствующего требования.</w:t>
      </w:r>
    </w:p>
    <w:p w:rsidR="002F0799" w:rsidRPr="007E1E98" w:rsidRDefault="002F0799" w:rsidP="002F0799">
      <w:pPr>
        <w:ind w:firstLine="567"/>
        <w:jc w:val="both"/>
        <w:rPr>
          <w:rFonts w:eastAsia="Times New Roman" w:cs="Times New Roman"/>
          <w:szCs w:val="26"/>
          <w:lang w:eastAsia="ru-RU"/>
        </w:rPr>
      </w:pPr>
      <w:r w:rsidRPr="007E1E98">
        <w:rPr>
          <w:rFonts w:eastAsia="Times New Roman" w:cs="Times New Roman"/>
          <w:szCs w:val="26"/>
          <w:lang w:eastAsia="ru-RU"/>
        </w:rPr>
        <w:t>Как правило, в добровольном порядке претензии этой организацией не удовлетворяются, и потребитель вынужден обращаться в суд. Представители организации на заседании суда предлагают потребителю заключить мировое соглашение, в котором согласны выплатить материальный ущерб и моральную компенсацию. Однако, не каждый потребитель знает о том, что согласно п.6 ст.13 Закона при удовлетворении судом требований потребителя, установленных законом, суд взыскивает с изготовителя (исполнителя, продавца) за несоблюдение в добровольном порядке удовлетворения требований потребителя штраф в размере пятьдесят процентов от суммы, присужденной судом в пользу потребителя.</w:t>
      </w:r>
    </w:p>
    <w:p w:rsidR="002F0799" w:rsidRPr="007E1E98" w:rsidRDefault="002F0799" w:rsidP="002F0799">
      <w:pPr>
        <w:ind w:firstLine="567"/>
        <w:jc w:val="both"/>
        <w:rPr>
          <w:rFonts w:eastAsia="Times New Roman" w:cs="Times New Roman"/>
          <w:b/>
          <w:szCs w:val="26"/>
          <w:lang w:eastAsia="ru-RU"/>
        </w:rPr>
      </w:pPr>
      <w:r w:rsidRPr="007E1E98">
        <w:rPr>
          <w:rFonts w:eastAsia="Times New Roman" w:cs="Times New Roman"/>
          <w:b/>
          <w:szCs w:val="26"/>
          <w:lang w:eastAsia="ru-RU"/>
        </w:rPr>
        <w:t>Рекомендация потребителям:</w:t>
      </w:r>
    </w:p>
    <w:p w:rsidR="002F0799" w:rsidRPr="007E1E98" w:rsidRDefault="002F0799" w:rsidP="002F0799">
      <w:pPr>
        <w:ind w:firstLine="567"/>
        <w:jc w:val="both"/>
        <w:rPr>
          <w:rFonts w:eastAsia="Times New Roman" w:cs="Times New Roman"/>
          <w:szCs w:val="26"/>
          <w:lang w:eastAsia="ru-RU"/>
        </w:rPr>
      </w:pPr>
      <w:r w:rsidRPr="007E1E98">
        <w:rPr>
          <w:rFonts w:eastAsia="Times New Roman" w:cs="Times New Roman"/>
          <w:szCs w:val="26"/>
          <w:lang w:eastAsia="ru-RU"/>
        </w:rPr>
        <w:t>В случае решения дела мировым соглашением денежную сумму за некачественный товар от ответчика можно получить незамедлительно. В другом случае - решение суда вступает в силу через месяц после его вынесения. После чего, дело переходит к судебным приставам, которые и будут взыскивать денежные средства с ответчика. Сроки возмещения убытков при таком решении могут достигать нескольких месяцев.</w:t>
      </w:r>
    </w:p>
    <w:p w:rsidR="002F0799" w:rsidRPr="007E1E98" w:rsidRDefault="002F0799" w:rsidP="002F0799">
      <w:pPr>
        <w:ind w:firstLine="567"/>
        <w:jc w:val="both"/>
        <w:rPr>
          <w:rFonts w:eastAsia="Times New Roman" w:cs="Times New Roman"/>
          <w:szCs w:val="26"/>
          <w:lang w:eastAsia="ru-RU"/>
        </w:rPr>
      </w:pPr>
      <w:r w:rsidRPr="007E1E98">
        <w:rPr>
          <w:rFonts w:eastAsia="Times New Roman" w:cs="Times New Roman"/>
          <w:szCs w:val="26"/>
          <w:lang w:eastAsia="ru-RU"/>
        </w:rPr>
        <w:t xml:space="preserve"> Важно, что по решению суда, за несоблюдение в добровольном порядке удовлетворения требований потребителя с ответчика взыскивается штраф в размере 50% от суммы, присужденной судом в пользу потребителя.</w:t>
      </w:r>
    </w:p>
    <w:p w:rsidR="002F0799" w:rsidRPr="002F0799" w:rsidRDefault="002F0799" w:rsidP="002F0799">
      <w:pPr>
        <w:ind w:firstLine="567"/>
        <w:jc w:val="both"/>
        <w:rPr>
          <w:rFonts w:eastAsia="Times New Roman" w:cs="Times New Roman"/>
          <w:szCs w:val="26"/>
          <w:lang w:eastAsia="ru-RU"/>
        </w:rPr>
      </w:pPr>
    </w:p>
    <w:p w:rsidR="002F0799" w:rsidRPr="00096A68" w:rsidRDefault="002F0799" w:rsidP="002F0799">
      <w:pPr>
        <w:ind w:firstLine="567"/>
        <w:jc w:val="both"/>
        <w:rPr>
          <w:rFonts w:eastAsia="Times New Roman" w:cs="Times New Roman"/>
          <w:b/>
          <w:szCs w:val="26"/>
          <w:lang w:eastAsia="ru-RU"/>
        </w:rPr>
      </w:pPr>
      <w:r w:rsidRPr="00096A68">
        <w:rPr>
          <w:rFonts w:eastAsia="Times New Roman" w:cs="Times New Roman"/>
          <w:b/>
          <w:szCs w:val="26"/>
          <w:lang w:eastAsia="ru-RU"/>
        </w:rPr>
        <w:t>4.</w:t>
      </w:r>
      <w:r w:rsidR="00096A68">
        <w:rPr>
          <w:rFonts w:eastAsia="Times New Roman" w:cs="Times New Roman"/>
          <w:b/>
          <w:szCs w:val="26"/>
          <w:lang w:eastAsia="ru-RU"/>
        </w:rPr>
        <w:t xml:space="preserve"> </w:t>
      </w:r>
      <w:r w:rsidRPr="00096A68">
        <w:rPr>
          <w:rFonts w:eastAsia="Times New Roman" w:cs="Times New Roman"/>
          <w:b/>
          <w:szCs w:val="26"/>
          <w:lang w:eastAsia="ru-RU"/>
        </w:rPr>
        <w:t>ООО «Формула окон» («ОкнаМаркет», «Окна для Севера»)</w:t>
      </w:r>
    </w:p>
    <w:p w:rsidR="002F0799" w:rsidRPr="002F0799" w:rsidRDefault="002F0799" w:rsidP="002F0799">
      <w:pPr>
        <w:ind w:firstLine="567"/>
        <w:jc w:val="both"/>
        <w:rPr>
          <w:rFonts w:eastAsia="Times New Roman" w:cs="Times New Roman"/>
          <w:szCs w:val="26"/>
          <w:lang w:eastAsia="ru-RU"/>
        </w:rPr>
      </w:pPr>
    </w:p>
    <w:p w:rsidR="00C47946" w:rsidRDefault="002F0799" w:rsidP="00C47946">
      <w:pPr>
        <w:ind w:firstLine="567"/>
        <w:jc w:val="both"/>
        <w:rPr>
          <w:rFonts w:eastAsia="Times New Roman" w:cs="Times New Roman"/>
          <w:szCs w:val="26"/>
          <w:lang w:eastAsia="ru-RU"/>
        </w:rPr>
      </w:pPr>
      <w:r w:rsidRPr="00586D79">
        <w:rPr>
          <w:rFonts w:eastAsia="Times New Roman" w:cs="Times New Roman"/>
          <w:b/>
          <w:szCs w:val="26"/>
          <w:lang w:eastAsia="ru-RU"/>
        </w:rPr>
        <w:t>Вид деятел</w:t>
      </w:r>
      <w:r w:rsidR="001201AB" w:rsidRPr="00586D79">
        <w:rPr>
          <w:rFonts w:eastAsia="Times New Roman" w:cs="Times New Roman"/>
          <w:b/>
          <w:szCs w:val="26"/>
          <w:lang w:eastAsia="ru-RU"/>
        </w:rPr>
        <w:t>ьности:</w:t>
      </w:r>
      <w:r w:rsidR="00586D79">
        <w:rPr>
          <w:rFonts w:eastAsia="Times New Roman" w:cs="Times New Roman"/>
          <w:szCs w:val="26"/>
          <w:lang w:eastAsia="ru-RU"/>
        </w:rPr>
        <w:t xml:space="preserve">                    </w:t>
      </w:r>
      <w:r w:rsidR="001201AB">
        <w:rPr>
          <w:rFonts w:eastAsia="Times New Roman" w:cs="Times New Roman"/>
          <w:szCs w:val="26"/>
          <w:lang w:eastAsia="ru-RU"/>
        </w:rPr>
        <w:t xml:space="preserve"> </w:t>
      </w:r>
      <w:r w:rsidRPr="002F0799">
        <w:rPr>
          <w:rFonts w:eastAsia="Times New Roman" w:cs="Times New Roman"/>
          <w:szCs w:val="26"/>
          <w:lang w:eastAsia="ru-RU"/>
        </w:rPr>
        <w:t>оказание услуг по изготовлению, доставке и монтаж</w:t>
      </w:r>
      <w:r w:rsidR="00C47946">
        <w:rPr>
          <w:rFonts w:eastAsia="Times New Roman" w:cs="Times New Roman"/>
          <w:szCs w:val="26"/>
          <w:lang w:eastAsia="ru-RU"/>
        </w:rPr>
        <w:t>у</w:t>
      </w:r>
    </w:p>
    <w:p w:rsidR="002F0799" w:rsidRPr="002F0799" w:rsidRDefault="002F0799" w:rsidP="00C47946">
      <w:pPr>
        <w:ind w:firstLine="4111"/>
        <w:jc w:val="both"/>
        <w:rPr>
          <w:rFonts w:eastAsia="Times New Roman" w:cs="Times New Roman"/>
          <w:szCs w:val="26"/>
          <w:lang w:eastAsia="ru-RU"/>
        </w:rPr>
      </w:pPr>
      <w:r w:rsidRPr="002F0799">
        <w:rPr>
          <w:rFonts w:eastAsia="Times New Roman" w:cs="Times New Roman"/>
          <w:szCs w:val="26"/>
          <w:lang w:eastAsia="ru-RU"/>
        </w:rPr>
        <w:t>изделий ПВХ</w:t>
      </w:r>
    </w:p>
    <w:p w:rsidR="002F0799" w:rsidRPr="002F0799" w:rsidRDefault="002F0799" w:rsidP="002F0799">
      <w:pPr>
        <w:ind w:firstLine="567"/>
        <w:jc w:val="both"/>
        <w:rPr>
          <w:rFonts w:eastAsia="Times New Roman" w:cs="Times New Roman"/>
          <w:szCs w:val="26"/>
          <w:lang w:eastAsia="ru-RU"/>
        </w:rPr>
      </w:pPr>
    </w:p>
    <w:p w:rsidR="002F0799" w:rsidRPr="001201AB" w:rsidRDefault="002F0799" w:rsidP="002F0799">
      <w:pPr>
        <w:ind w:firstLine="567"/>
        <w:jc w:val="both"/>
        <w:rPr>
          <w:rFonts w:eastAsia="Times New Roman" w:cs="Times New Roman"/>
          <w:szCs w:val="26"/>
          <w:lang w:eastAsia="ru-RU"/>
        </w:rPr>
      </w:pPr>
      <w:r w:rsidRPr="00586D79">
        <w:rPr>
          <w:rFonts w:eastAsia="Times New Roman" w:cs="Times New Roman"/>
          <w:b/>
          <w:szCs w:val="26"/>
          <w:lang w:eastAsia="ru-RU"/>
        </w:rPr>
        <w:t>Адреса:</w:t>
      </w:r>
      <w:r w:rsidRPr="002F0799">
        <w:rPr>
          <w:rFonts w:eastAsia="Times New Roman" w:cs="Times New Roman"/>
          <w:szCs w:val="26"/>
          <w:lang w:eastAsia="ru-RU"/>
        </w:rPr>
        <w:t xml:space="preserve">             </w:t>
      </w:r>
      <w:r w:rsidR="00C47946">
        <w:rPr>
          <w:rFonts w:eastAsia="Times New Roman" w:cs="Times New Roman"/>
          <w:szCs w:val="26"/>
          <w:lang w:eastAsia="ru-RU"/>
        </w:rPr>
        <w:t xml:space="preserve">                  </w:t>
      </w:r>
      <w:r w:rsidR="00586D79">
        <w:rPr>
          <w:rFonts w:eastAsia="Times New Roman" w:cs="Times New Roman"/>
          <w:szCs w:val="26"/>
          <w:lang w:eastAsia="ru-RU"/>
        </w:rPr>
        <w:t xml:space="preserve"> </w:t>
      </w:r>
      <w:r w:rsidR="00C47946">
        <w:rPr>
          <w:rFonts w:eastAsia="Times New Roman" w:cs="Times New Roman"/>
          <w:szCs w:val="26"/>
          <w:lang w:eastAsia="ru-RU"/>
        </w:rPr>
        <w:t xml:space="preserve">     </w:t>
      </w:r>
      <w:r w:rsidR="00C47946" w:rsidRPr="00586D79">
        <w:rPr>
          <w:rFonts w:eastAsia="Times New Roman" w:cs="Times New Roman"/>
          <w:szCs w:val="26"/>
          <w:lang w:eastAsia="ru-RU"/>
        </w:rPr>
        <w:t xml:space="preserve">   </w:t>
      </w:r>
      <w:r w:rsidRPr="001201AB">
        <w:rPr>
          <w:rFonts w:eastAsia="Times New Roman" w:cs="Times New Roman"/>
          <w:szCs w:val="26"/>
          <w:u w:val="single"/>
          <w:lang w:eastAsia="ru-RU"/>
        </w:rPr>
        <w:t>в р-не Центральный:</w:t>
      </w:r>
    </w:p>
    <w:p w:rsidR="002F0799" w:rsidRPr="001201AB" w:rsidRDefault="002F0799" w:rsidP="002F0799">
      <w:pPr>
        <w:ind w:firstLine="567"/>
        <w:jc w:val="both"/>
        <w:rPr>
          <w:rFonts w:eastAsia="Times New Roman" w:cs="Times New Roman"/>
          <w:szCs w:val="26"/>
          <w:lang w:eastAsia="ru-RU"/>
        </w:rPr>
      </w:pPr>
      <w:r w:rsidRPr="001201AB">
        <w:rPr>
          <w:rFonts w:eastAsia="Times New Roman" w:cs="Times New Roman"/>
          <w:szCs w:val="26"/>
          <w:lang w:eastAsia="ru-RU"/>
        </w:rPr>
        <w:t xml:space="preserve">                           </w:t>
      </w:r>
      <w:r w:rsidR="00C47946" w:rsidRPr="001201AB">
        <w:rPr>
          <w:rFonts w:eastAsia="Times New Roman" w:cs="Times New Roman"/>
          <w:szCs w:val="26"/>
          <w:lang w:eastAsia="ru-RU"/>
        </w:rPr>
        <w:t xml:space="preserve">                           </w:t>
      </w:r>
      <w:r w:rsidRPr="001201AB">
        <w:rPr>
          <w:rFonts w:eastAsia="Times New Roman" w:cs="Times New Roman"/>
          <w:szCs w:val="26"/>
          <w:lang w:eastAsia="ru-RU"/>
        </w:rPr>
        <w:t xml:space="preserve">офис ул. Богдана-Хмельницкого, 8а; </w:t>
      </w:r>
    </w:p>
    <w:p w:rsidR="002F0799" w:rsidRPr="001201AB" w:rsidRDefault="002F0799" w:rsidP="002F0799">
      <w:pPr>
        <w:ind w:firstLine="567"/>
        <w:jc w:val="both"/>
        <w:rPr>
          <w:rFonts w:eastAsia="Times New Roman" w:cs="Times New Roman"/>
          <w:szCs w:val="26"/>
          <w:u w:val="single"/>
          <w:lang w:eastAsia="ru-RU"/>
        </w:rPr>
      </w:pPr>
      <w:r w:rsidRPr="001201AB">
        <w:rPr>
          <w:rFonts w:eastAsia="Times New Roman" w:cs="Times New Roman"/>
          <w:szCs w:val="26"/>
          <w:lang w:eastAsia="ru-RU"/>
        </w:rPr>
        <w:t xml:space="preserve">                           </w:t>
      </w:r>
      <w:r w:rsidR="00C47946" w:rsidRPr="001201AB">
        <w:rPr>
          <w:rFonts w:eastAsia="Times New Roman" w:cs="Times New Roman"/>
          <w:szCs w:val="26"/>
          <w:lang w:eastAsia="ru-RU"/>
        </w:rPr>
        <w:t xml:space="preserve">                          </w:t>
      </w:r>
      <w:r w:rsidRPr="001201AB">
        <w:rPr>
          <w:rFonts w:eastAsia="Times New Roman" w:cs="Times New Roman"/>
          <w:szCs w:val="26"/>
          <w:lang w:eastAsia="ru-RU"/>
        </w:rPr>
        <w:t xml:space="preserve"> </w:t>
      </w:r>
      <w:r w:rsidRPr="001201AB">
        <w:rPr>
          <w:rFonts w:eastAsia="Times New Roman" w:cs="Times New Roman"/>
          <w:szCs w:val="26"/>
          <w:u w:val="single"/>
          <w:lang w:eastAsia="ru-RU"/>
        </w:rPr>
        <w:t xml:space="preserve">в р-не Талнах: </w:t>
      </w:r>
    </w:p>
    <w:p w:rsidR="002F0799" w:rsidRPr="001201AB" w:rsidRDefault="002F0799" w:rsidP="002F0799">
      <w:pPr>
        <w:ind w:firstLine="567"/>
        <w:jc w:val="both"/>
        <w:rPr>
          <w:rFonts w:eastAsia="Times New Roman" w:cs="Times New Roman"/>
          <w:szCs w:val="26"/>
          <w:lang w:eastAsia="ru-RU"/>
        </w:rPr>
      </w:pPr>
      <w:r w:rsidRPr="001201AB">
        <w:rPr>
          <w:rFonts w:eastAsia="Times New Roman" w:cs="Times New Roman"/>
          <w:szCs w:val="26"/>
          <w:lang w:eastAsia="ru-RU"/>
        </w:rPr>
        <w:t xml:space="preserve">                           </w:t>
      </w:r>
      <w:r w:rsidR="00C47946" w:rsidRPr="001201AB">
        <w:rPr>
          <w:rFonts w:eastAsia="Times New Roman" w:cs="Times New Roman"/>
          <w:szCs w:val="26"/>
          <w:lang w:eastAsia="ru-RU"/>
        </w:rPr>
        <w:t xml:space="preserve">                           </w:t>
      </w:r>
      <w:r w:rsidRPr="001201AB">
        <w:rPr>
          <w:rFonts w:eastAsia="Times New Roman" w:cs="Times New Roman"/>
          <w:szCs w:val="26"/>
          <w:lang w:eastAsia="ru-RU"/>
        </w:rPr>
        <w:t xml:space="preserve">офис в ТОЦ «Гулливер», ул. Енисейская, 20; </w:t>
      </w:r>
    </w:p>
    <w:p w:rsidR="002F0799" w:rsidRPr="001201AB" w:rsidRDefault="002F0799" w:rsidP="002F0799">
      <w:pPr>
        <w:ind w:firstLine="567"/>
        <w:jc w:val="both"/>
        <w:rPr>
          <w:rFonts w:eastAsia="Times New Roman" w:cs="Times New Roman"/>
          <w:szCs w:val="26"/>
          <w:lang w:eastAsia="ru-RU"/>
        </w:rPr>
      </w:pPr>
      <w:r w:rsidRPr="001201AB">
        <w:rPr>
          <w:rFonts w:eastAsia="Times New Roman" w:cs="Times New Roman"/>
          <w:szCs w:val="26"/>
          <w:lang w:eastAsia="ru-RU"/>
        </w:rPr>
        <w:t xml:space="preserve">                           </w:t>
      </w:r>
      <w:r w:rsidR="00C47946" w:rsidRPr="001201AB">
        <w:rPr>
          <w:rFonts w:eastAsia="Times New Roman" w:cs="Times New Roman"/>
          <w:szCs w:val="26"/>
          <w:lang w:eastAsia="ru-RU"/>
        </w:rPr>
        <w:t xml:space="preserve">                           </w:t>
      </w:r>
      <w:r w:rsidRPr="001201AB">
        <w:rPr>
          <w:rFonts w:eastAsia="Times New Roman" w:cs="Times New Roman"/>
          <w:szCs w:val="26"/>
          <w:lang w:eastAsia="ru-RU"/>
        </w:rPr>
        <w:t>офис в ТЦ «Галактика» ул. Строителей, 12а;</w:t>
      </w:r>
    </w:p>
    <w:p w:rsidR="002F0799" w:rsidRPr="001201AB" w:rsidRDefault="002F0799" w:rsidP="002F0799">
      <w:pPr>
        <w:ind w:firstLine="567"/>
        <w:jc w:val="both"/>
        <w:rPr>
          <w:rFonts w:eastAsia="Times New Roman" w:cs="Times New Roman"/>
          <w:szCs w:val="26"/>
          <w:u w:val="single"/>
          <w:lang w:eastAsia="ru-RU"/>
        </w:rPr>
      </w:pPr>
      <w:r w:rsidRPr="001201AB">
        <w:rPr>
          <w:rFonts w:eastAsia="Times New Roman" w:cs="Times New Roman"/>
          <w:szCs w:val="26"/>
          <w:lang w:eastAsia="ru-RU"/>
        </w:rPr>
        <w:t xml:space="preserve">                           </w:t>
      </w:r>
      <w:r w:rsidR="00C47946" w:rsidRPr="001201AB">
        <w:rPr>
          <w:rFonts w:eastAsia="Times New Roman" w:cs="Times New Roman"/>
          <w:szCs w:val="26"/>
          <w:lang w:eastAsia="ru-RU"/>
        </w:rPr>
        <w:t xml:space="preserve">                           </w:t>
      </w:r>
      <w:r w:rsidRPr="001201AB">
        <w:rPr>
          <w:rFonts w:eastAsia="Times New Roman" w:cs="Times New Roman"/>
          <w:szCs w:val="26"/>
          <w:u w:val="single"/>
          <w:lang w:eastAsia="ru-RU"/>
        </w:rPr>
        <w:t xml:space="preserve">в р-не Кайеркан: </w:t>
      </w:r>
    </w:p>
    <w:p w:rsidR="002F0799" w:rsidRPr="001201AB" w:rsidRDefault="002F0799" w:rsidP="002F0799">
      <w:pPr>
        <w:ind w:firstLine="567"/>
        <w:jc w:val="both"/>
        <w:rPr>
          <w:rFonts w:eastAsia="Times New Roman" w:cs="Times New Roman"/>
          <w:szCs w:val="26"/>
          <w:lang w:eastAsia="ru-RU"/>
        </w:rPr>
      </w:pPr>
      <w:r w:rsidRPr="001201AB">
        <w:rPr>
          <w:rFonts w:eastAsia="Times New Roman" w:cs="Times New Roman"/>
          <w:szCs w:val="26"/>
          <w:lang w:eastAsia="ru-RU"/>
        </w:rPr>
        <w:t xml:space="preserve">                           </w:t>
      </w:r>
      <w:r w:rsidR="00C47946" w:rsidRPr="001201AB">
        <w:rPr>
          <w:rFonts w:eastAsia="Times New Roman" w:cs="Times New Roman"/>
          <w:szCs w:val="26"/>
          <w:lang w:eastAsia="ru-RU"/>
        </w:rPr>
        <w:t xml:space="preserve">                           </w:t>
      </w:r>
      <w:r w:rsidRPr="001201AB">
        <w:rPr>
          <w:rFonts w:eastAsia="Times New Roman" w:cs="Times New Roman"/>
          <w:szCs w:val="26"/>
          <w:lang w:eastAsia="ru-RU"/>
        </w:rPr>
        <w:t>офис ул. Надеждинская, 14.</w:t>
      </w:r>
    </w:p>
    <w:p w:rsidR="002F0799" w:rsidRPr="002F0799" w:rsidRDefault="002F0799" w:rsidP="002F0799">
      <w:pPr>
        <w:ind w:firstLine="567"/>
        <w:jc w:val="both"/>
        <w:rPr>
          <w:rFonts w:eastAsia="Times New Roman" w:cs="Times New Roman"/>
          <w:szCs w:val="26"/>
          <w:lang w:eastAsia="ru-RU"/>
        </w:rPr>
      </w:pPr>
    </w:p>
    <w:p w:rsidR="002F0799" w:rsidRPr="007E1E98" w:rsidRDefault="002F0799" w:rsidP="002F0799">
      <w:pPr>
        <w:ind w:firstLine="567"/>
        <w:jc w:val="both"/>
        <w:rPr>
          <w:rFonts w:eastAsia="Times New Roman" w:cs="Times New Roman"/>
          <w:szCs w:val="26"/>
          <w:lang w:eastAsia="ru-RU"/>
        </w:rPr>
      </w:pPr>
      <w:r w:rsidRPr="007E1E98">
        <w:rPr>
          <w:rFonts w:eastAsia="Times New Roman" w:cs="Times New Roman"/>
          <w:b/>
          <w:szCs w:val="26"/>
          <w:lang w:eastAsia="ru-RU"/>
        </w:rPr>
        <w:t>Справочно:</w:t>
      </w:r>
      <w:r w:rsidRPr="007E1E98">
        <w:rPr>
          <w:rFonts w:eastAsia="Times New Roman" w:cs="Times New Roman"/>
          <w:szCs w:val="26"/>
          <w:lang w:eastAsia="ru-RU"/>
        </w:rPr>
        <w:t xml:space="preserve"> В 4-м квартале 2015 года 16 потребителей обратились на прием к специалистам по защите прав потребителей, из них: оказана пом</w:t>
      </w:r>
      <w:r w:rsidR="002C1D8A" w:rsidRPr="007E1E98">
        <w:rPr>
          <w:rFonts w:eastAsia="Times New Roman" w:cs="Times New Roman"/>
          <w:szCs w:val="26"/>
          <w:lang w:eastAsia="ru-RU"/>
        </w:rPr>
        <w:t xml:space="preserve">ощь в составлении 13 претензий </w:t>
      </w:r>
      <w:r w:rsidRPr="007E1E98">
        <w:rPr>
          <w:rFonts w:eastAsia="Times New Roman" w:cs="Times New Roman"/>
          <w:szCs w:val="26"/>
          <w:lang w:eastAsia="ru-RU"/>
        </w:rPr>
        <w:t>и 2-х проектов исковых заявлений; 1 потребителю дана консультация;</w:t>
      </w:r>
    </w:p>
    <w:p w:rsidR="002F0799" w:rsidRPr="007E1E98" w:rsidRDefault="002F0799" w:rsidP="002F0799">
      <w:pPr>
        <w:ind w:firstLine="567"/>
        <w:jc w:val="both"/>
        <w:rPr>
          <w:rFonts w:eastAsia="Times New Roman" w:cs="Times New Roman"/>
          <w:szCs w:val="26"/>
          <w:lang w:eastAsia="ru-RU"/>
        </w:rPr>
      </w:pPr>
      <w:r w:rsidRPr="007E1E98">
        <w:rPr>
          <w:rFonts w:eastAsia="Times New Roman" w:cs="Times New Roman"/>
          <w:szCs w:val="26"/>
          <w:lang w:eastAsia="ru-RU"/>
        </w:rPr>
        <w:t>За отчетный период требования потребителей в добровольном порядке выполнены по 10-ти претензиям, по 3-м претензиям потребители прекратили претензионные требования.</w:t>
      </w:r>
    </w:p>
    <w:p w:rsidR="002F0799" w:rsidRPr="007E1E98" w:rsidRDefault="002F0799" w:rsidP="002F0799">
      <w:pPr>
        <w:ind w:firstLine="567"/>
        <w:jc w:val="both"/>
        <w:rPr>
          <w:rFonts w:eastAsia="Times New Roman" w:cs="Times New Roman"/>
          <w:b/>
          <w:szCs w:val="26"/>
          <w:lang w:eastAsia="ru-RU"/>
        </w:rPr>
      </w:pPr>
      <w:r w:rsidRPr="007E1E98">
        <w:rPr>
          <w:rFonts w:eastAsia="Times New Roman" w:cs="Times New Roman"/>
          <w:b/>
          <w:szCs w:val="26"/>
          <w:lang w:eastAsia="ru-RU"/>
        </w:rPr>
        <w:t>Основные причины обращений потребителей:</w:t>
      </w:r>
    </w:p>
    <w:p w:rsidR="002F0799" w:rsidRPr="007E1E98" w:rsidRDefault="002F0799" w:rsidP="002F0799">
      <w:pPr>
        <w:ind w:firstLine="567"/>
        <w:jc w:val="both"/>
        <w:rPr>
          <w:rFonts w:eastAsia="Times New Roman" w:cs="Times New Roman"/>
          <w:szCs w:val="26"/>
          <w:lang w:eastAsia="ru-RU"/>
        </w:rPr>
      </w:pPr>
      <w:r w:rsidRPr="007E1E98">
        <w:rPr>
          <w:rFonts w:eastAsia="Times New Roman" w:cs="Times New Roman"/>
          <w:szCs w:val="26"/>
          <w:lang w:eastAsia="ru-RU"/>
        </w:rPr>
        <w:t>Исполнитель нарушает условия договора: не устанавливает окна в сроки, указанные в договоре, систематически не выполняет условия договора в полном объеме, нарушает сроки доставки.</w:t>
      </w:r>
    </w:p>
    <w:p w:rsidR="00B9529C" w:rsidRPr="007E1E98" w:rsidRDefault="002F0799" w:rsidP="002F0799">
      <w:pPr>
        <w:ind w:firstLine="567"/>
        <w:jc w:val="both"/>
        <w:rPr>
          <w:rFonts w:eastAsia="Times New Roman" w:cs="Times New Roman"/>
          <w:szCs w:val="26"/>
          <w:lang w:eastAsia="ru-RU"/>
        </w:rPr>
      </w:pPr>
      <w:r w:rsidRPr="007E1E98">
        <w:rPr>
          <w:rFonts w:eastAsia="Times New Roman" w:cs="Times New Roman"/>
          <w:szCs w:val="26"/>
          <w:lang w:eastAsia="ru-RU"/>
        </w:rPr>
        <w:t xml:space="preserve"> При обнаружении недостатков выполненной работы и обращении потребителя к исполнителю, исполнитель нарушает сроки устранения недостатков, заявленные в претензии.</w:t>
      </w:r>
    </w:p>
    <w:p w:rsidR="00586D79" w:rsidRDefault="00586D79" w:rsidP="002F0799">
      <w:pPr>
        <w:ind w:firstLine="567"/>
        <w:jc w:val="both"/>
        <w:rPr>
          <w:rFonts w:eastAsia="Times New Roman" w:cs="Times New Roman"/>
          <w:i/>
          <w:szCs w:val="26"/>
          <w:lang w:eastAsia="ru-RU"/>
        </w:rPr>
      </w:pPr>
    </w:p>
    <w:p w:rsidR="00586D79" w:rsidRDefault="002E6886" w:rsidP="002E6886">
      <w:pPr>
        <w:ind w:firstLine="2127"/>
        <w:jc w:val="both"/>
        <w:rPr>
          <w:b/>
          <w:color w:val="FF0000"/>
          <w:sz w:val="32"/>
          <w:szCs w:val="32"/>
        </w:rPr>
      </w:pPr>
      <w:r w:rsidRPr="0063106E">
        <w:rPr>
          <w:b/>
          <w:noProof/>
          <w:color w:val="000000"/>
          <w:sz w:val="32"/>
          <w:szCs w:val="32"/>
          <w:lang w:eastAsia="ru-RU"/>
        </w:rPr>
        <w:drawing>
          <wp:inline distT="0" distB="0" distL="0" distR="0">
            <wp:extent cx="4533900" cy="12858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33900" cy="1285875"/>
                    </a:xfrm>
                    <a:prstGeom prst="rect">
                      <a:avLst/>
                    </a:prstGeom>
                    <a:noFill/>
                    <a:ln>
                      <a:noFill/>
                    </a:ln>
                  </pic:spPr>
                </pic:pic>
              </a:graphicData>
            </a:graphic>
          </wp:inline>
        </w:drawing>
      </w:r>
    </w:p>
    <w:p w:rsidR="002E6886" w:rsidRDefault="002E6886" w:rsidP="00586D79">
      <w:pPr>
        <w:ind w:firstLine="567"/>
        <w:jc w:val="both"/>
        <w:rPr>
          <w:sz w:val="32"/>
          <w:szCs w:val="32"/>
        </w:rPr>
      </w:pPr>
    </w:p>
    <w:p w:rsidR="00586D79" w:rsidRPr="002B164F" w:rsidRDefault="00586D79" w:rsidP="00586D79">
      <w:pPr>
        <w:ind w:firstLine="567"/>
        <w:jc w:val="both"/>
        <w:rPr>
          <w:b/>
          <w:color w:val="0070C0"/>
          <w:szCs w:val="26"/>
          <w:u w:val="single"/>
        </w:rPr>
      </w:pPr>
      <w:r w:rsidRPr="002B164F">
        <w:rPr>
          <w:b/>
          <w:color w:val="0070C0"/>
          <w:szCs w:val="26"/>
          <w:u w:val="single"/>
        </w:rPr>
        <w:t>Общественная организация является профсоюзной организацией, зарегистрированной в качестве юридического лица. Данная организация планирует оказывать за плату услуги по оздоровлению граждан, не требующие получения лицензии. Заказчиками услуг будут не только граждане, являющиеся членами профсоюза.</w:t>
      </w:r>
    </w:p>
    <w:p w:rsidR="00586D79" w:rsidRPr="002B164F" w:rsidRDefault="00586D79" w:rsidP="00586D79">
      <w:pPr>
        <w:ind w:firstLine="567"/>
        <w:jc w:val="both"/>
        <w:rPr>
          <w:b/>
          <w:color w:val="0070C0"/>
          <w:szCs w:val="26"/>
          <w:u w:val="single"/>
        </w:rPr>
      </w:pPr>
      <w:r w:rsidRPr="002B164F">
        <w:rPr>
          <w:b/>
          <w:color w:val="0070C0"/>
          <w:szCs w:val="26"/>
          <w:u w:val="single"/>
        </w:rPr>
        <w:t>Могут ли общественные организации предоставлять платные услуги населению и юридическим лицам?</w:t>
      </w:r>
    </w:p>
    <w:p w:rsidR="00586D79" w:rsidRDefault="00586D79" w:rsidP="00586D79">
      <w:pPr>
        <w:ind w:firstLine="567"/>
        <w:jc w:val="both"/>
        <w:rPr>
          <w:sz w:val="32"/>
          <w:szCs w:val="32"/>
        </w:rPr>
      </w:pPr>
    </w:p>
    <w:p w:rsidR="00586D79" w:rsidRPr="002B164F" w:rsidRDefault="00586D79" w:rsidP="00586D79">
      <w:pPr>
        <w:ind w:firstLine="567"/>
        <w:jc w:val="both"/>
        <w:rPr>
          <w:szCs w:val="26"/>
        </w:rPr>
      </w:pPr>
      <w:r w:rsidRPr="002B164F">
        <w:rPr>
          <w:szCs w:val="26"/>
        </w:rPr>
        <w:t xml:space="preserve">Как следует из п. 4 ст. 50 ГК РФ, некоммерческие организации, к которым относится и общественная организация (пп. 2 п. 3 ст. 50 ГК РФ), могут заниматься приносящей доход деятельностью, если это предусмотрено их уставами, но лишь постольку, поскольку это служит достижению целей, ради которых они созданы, и если это соответствует таким целям. Аналогичные положения предусмотрены в отношении некоммерческих организаций </w:t>
      </w:r>
      <w:r w:rsidR="00556C4B">
        <w:rPr>
          <w:szCs w:val="26"/>
        </w:rPr>
        <w:t>положениями п. 2 ст. 24 Закона №</w:t>
      </w:r>
      <w:r w:rsidRPr="002B164F">
        <w:rPr>
          <w:szCs w:val="26"/>
        </w:rPr>
        <w:t xml:space="preserve"> 7-ФЗ, а в отношении непосредственно профсоюзных организаций - но</w:t>
      </w:r>
      <w:r w:rsidR="00556C4B">
        <w:rPr>
          <w:szCs w:val="26"/>
        </w:rPr>
        <w:t>рмой ч. 7 ст. 24 Закона №</w:t>
      </w:r>
      <w:r w:rsidRPr="002B164F">
        <w:rPr>
          <w:szCs w:val="26"/>
        </w:rPr>
        <w:t xml:space="preserve"> 10-ФЗ.</w:t>
      </w:r>
    </w:p>
    <w:p w:rsidR="00586D79" w:rsidRDefault="00586D79" w:rsidP="00586D79">
      <w:pPr>
        <w:ind w:firstLine="567"/>
        <w:jc w:val="both"/>
        <w:rPr>
          <w:szCs w:val="26"/>
        </w:rPr>
      </w:pPr>
      <w:r w:rsidRPr="002B164F">
        <w:rPr>
          <w:szCs w:val="26"/>
        </w:rPr>
        <w:t>Кроме того, на возможность занятия общественной организацией деятельностью, приносящей доход, указы</w:t>
      </w:r>
      <w:r>
        <w:rPr>
          <w:szCs w:val="26"/>
        </w:rPr>
        <w:t>вают и положения ст. 31 Закона №</w:t>
      </w:r>
      <w:r w:rsidRPr="002B164F">
        <w:rPr>
          <w:szCs w:val="26"/>
        </w:rPr>
        <w:t xml:space="preserve"> 82-ФЗ, согласно которым имущество общественного объединения формируется в том числе за счет доходов от предпринимательской деятельности общественного об</w:t>
      </w:r>
      <w:r>
        <w:rPr>
          <w:szCs w:val="26"/>
        </w:rPr>
        <w:t xml:space="preserve">ъединения. При этом согласно </w:t>
      </w:r>
      <w:r w:rsidRPr="002B164F">
        <w:rPr>
          <w:szCs w:val="26"/>
        </w:rPr>
        <w:t>ст. 35 и 37 этого Закона такая деятельность должна быть обозначена в уставе общественного объединения, а доходы от нее могут направляться лишь на достижение целей такого объединения, а также на благотворительные цели.</w:t>
      </w:r>
    </w:p>
    <w:p w:rsidR="00586D79" w:rsidRDefault="00586D79" w:rsidP="00586D79">
      <w:pPr>
        <w:ind w:firstLine="567"/>
        <w:rPr>
          <w:szCs w:val="26"/>
        </w:rPr>
      </w:pPr>
      <w:r>
        <w:rPr>
          <w:szCs w:val="26"/>
        </w:rPr>
        <w:t xml:space="preserve"> </w:t>
      </w:r>
    </w:p>
    <w:p w:rsidR="00586D79" w:rsidRDefault="00586D79" w:rsidP="00586D79">
      <w:pPr>
        <w:ind w:firstLine="567"/>
        <w:rPr>
          <w:rFonts w:eastAsia="Times New Roman" w:cs="Times New Roman"/>
          <w:color w:val="000000"/>
          <w:szCs w:val="26"/>
          <w:lang w:eastAsia="ru-RU"/>
        </w:rPr>
      </w:pPr>
      <w:r w:rsidRPr="00135C4E">
        <w:rPr>
          <w:rFonts w:eastAsia="Times New Roman" w:cs="Times New Roman"/>
          <w:color w:val="000000"/>
          <w:szCs w:val="26"/>
          <w:lang w:eastAsia="ru-RU"/>
        </w:rPr>
        <w:t>Источник: «</w:t>
      </w:r>
      <w:r w:rsidRPr="00135C4E">
        <w:rPr>
          <w:rFonts w:cs="Times New Roman"/>
          <w:szCs w:val="26"/>
          <w:bdr w:val="none" w:sz="0" w:space="0" w:color="auto" w:frame="1"/>
          <w:shd w:val="clear" w:color="auto" w:fill="FFFFFF"/>
        </w:rPr>
        <w:t>ГАРАНТ.РУ</w:t>
      </w:r>
      <w:r w:rsidRPr="00135C4E">
        <w:rPr>
          <w:rFonts w:eastAsia="Times New Roman" w:cs="Times New Roman"/>
          <w:color w:val="000000"/>
          <w:szCs w:val="26"/>
          <w:lang w:eastAsia="ru-RU"/>
        </w:rPr>
        <w:t>»</w:t>
      </w:r>
    </w:p>
    <w:p w:rsidR="00586D79" w:rsidRDefault="00586D79" w:rsidP="00586D79">
      <w:pPr>
        <w:ind w:firstLine="567"/>
        <w:rPr>
          <w:rFonts w:eastAsia="Times New Roman" w:cs="Times New Roman"/>
          <w:color w:val="000000"/>
          <w:szCs w:val="26"/>
          <w:lang w:eastAsia="ru-RU"/>
        </w:rPr>
      </w:pPr>
    </w:p>
    <w:p w:rsidR="00586D79" w:rsidRPr="006E4A72" w:rsidRDefault="00586D79" w:rsidP="00586D79">
      <w:pPr>
        <w:ind w:firstLine="567"/>
        <w:jc w:val="both"/>
        <w:rPr>
          <w:rFonts w:eastAsia="Times New Roman" w:cs="Times New Roman"/>
          <w:b/>
          <w:color w:val="0070C0"/>
          <w:szCs w:val="26"/>
          <w:u w:val="single"/>
          <w:lang w:eastAsia="ru-RU"/>
        </w:rPr>
      </w:pPr>
      <w:r w:rsidRPr="006E4A72">
        <w:rPr>
          <w:rFonts w:eastAsia="Times New Roman" w:cs="Times New Roman"/>
          <w:b/>
          <w:color w:val="0070C0"/>
          <w:szCs w:val="26"/>
          <w:u w:val="single"/>
          <w:lang w:eastAsia="ru-RU"/>
        </w:rPr>
        <w:t xml:space="preserve">Предприятие (применяет </w:t>
      </w:r>
      <w:r>
        <w:rPr>
          <w:rFonts w:eastAsia="Times New Roman" w:cs="Times New Roman"/>
          <w:b/>
          <w:color w:val="0070C0"/>
          <w:szCs w:val="26"/>
          <w:u w:val="single"/>
          <w:lang w:eastAsia="ru-RU"/>
        </w:rPr>
        <w:t>УСН с объектом налогообложения «доходы»</w:t>
      </w:r>
      <w:r w:rsidRPr="006E4A72">
        <w:rPr>
          <w:rFonts w:eastAsia="Times New Roman" w:cs="Times New Roman"/>
          <w:b/>
          <w:color w:val="0070C0"/>
          <w:szCs w:val="26"/>
          <w:u w:val="single"/>
          <w:lang w:eastAsia="ru-RU"/>
        </w:rPr>
        <w:t xml:space="preserve">), занимающееся розничной торговлей алкогольной продукции, было лишено лицензии. До возврата поставщику товар был принят к бухгалтерскому учету, оплачен. За возвращенный товар поставщиком будут перечислены денежные средства. </w:t>
      </w:r>
    </w:p>
    <w:p w:rsidR="00586D79" w:rsidRDefault="00586D79" w:rsidP="00586D79">
      <w:pPr>
        <w:ind w:firstLine="567"/>
        <w:jc w:val="both"/>
        <w:rPr>
          <w:rFonts w:eastAsia="Times New Roman" w:cs="Times New Roman"/>
          <w:b/>
          <w:color w:val="0070C0"/>
          <w:szCs w:val="26"/>
          <w:u w:val="single"/>
          <w:lang w:eastAsia="ru-RU"/>
        </w:rPr>
      </w:pPr>
      <w:r w:rsidRPr="006E4A72">
        <w:rPr>
          <w:rFonts w:eastAsia="Times New Roman" w:cs="Times New Roman"/>
          <w:b/>
          <w:color w:val="0070C0"/>
          <w:szCs w:val="26"/>
          <w:u w:val="single"/>
          <w:lang w:eastAsia="ru-RU"/>
        </w:rPr>
        <w:t>Будет ли считаться обратной реализацией возврат товара поставщику? Нужно ли включать сумму возврата для расчета налога по УСН? Как отразить в бухгалтерском и налоговом учете возврат товара поставщику в данной ситуации?</w:t>
      </w:r>
    </w:p>
    <w:p w:rsidR="00586D79" w:rsidRPr="00933E33" w:rsidRDefault="00586D79" w:rsidP="00586D79">
      <w:pPr>
        <w:ind w:firstLine="567"/>
        <w:jc w:val="both"/>
        <w:rPr>
          <w:rFonts w:eastAsia="Times New Roman" w:cs="Times New Roman"/>
          <w:b/>
          <w:szCs w:val="26"/>
          <w:u w:val="single"/>
          <w:lang w:eastAsia="ru-RU"/>
        </w:rPr>
      </w:pPr>
    </w:p>
    <w:p w:rsidR="00586D79" w:rsidRDefault="00586D79" w:rsidP="00586D79">
      <w:pPr>
        <w:ind w:firstLine="567"/>
        <w:jc w:val="both"/>
        <w:rPr>
          <w:rFonts w:eastAsia="Times New Roman" w:cs="Times New Roman"/>
          <w:szCs w:val="26"/>
          <w:lang w:eastAsia="ru-RU"/>
        </w:rPr>
      </w:pPr>
      <w:r w:rsidRPr="0089012F">
        <w:rPr>
          <w:rFonts w:eastAsia="Times New Roman" w:cs="Times New Roman"/>
          <w:szCs w:val="26"/>
          <w:lang w:eastAsia="ru-RU"/>
        </w:rPr>
        <w:t>Право собственности на товар в общем случае возникает у покупателя с момента передачи товара (п. 1 ст. 223 ГК РФ).</w:t>
      </w:r>
    </w:p>
    <w:p w:rsidR="00586D79" w:rsidRPr="0089012F" w:rsidRDefault="00586D79" w:rsidP="00586D79">
      <w:pPr>
        <w:ind w:firstLine="567"/>
        <w:jc w:val="both"/>
        <w:rPr>
          <w:rFonts w:eastAsia="Times New Roman" w:cs="Times New Roman"/>
          <w:szCs w:val="26"/>
          <w:lang w:eastAsia="ru-RU"/>
        </w:rPr>
      </w:pPr>
      <w:r>
        <w:rPr>
          <w:rFonts w:eastAsia="Times New Roman" w:cs="Times New Roman"/>
          <w:szCs w:val="26"/>
          <w:lang w:eastAsia="ru-RU"/>
        </w:rPr>
        <w:t>В</w:t>
      </w:r>
      <w:r w:rsidRPr="0089012F">
        <w:rPr>
          <w:rFonts w:eastAsia="Times New Roman" w:cs="Times New Roman"/>
          <w:szCs w:val="26"/>
          <w:lang w:eastAsia="ru-RU"/>
        </w:rPr>
        <w:t xml:space="preserve"> случае, если обязательства по договору купли-продажи (поставки) исполнены сторонами надлежащим образом (продавец передал товар надлежащего качества, отвечающий условиям договора, право собственности на товар перешло к покупателю, покупатель оплатил товар), договор считается исполненным. При таких обстоятельствах он уже не может быть изменен или расторгнут. Последующую передачу того же товара покупателем в собственность продавца по согласованной сторонами цене следует рассматривать как исполнение обязательства, возникшего из нового договора купли-продажи (поставки), в рамках которого бывший покупатель выступает в качестве продавца, а бывший продавец - в качестве покупателя.</w:t>
      </w:r>
    </w:p>
    <w:p w:rsidR="00586D79" w:rsidRDefault="00586D79" w:rsidP="00586D79">
      <w:pPr>
        <w:ind w:firstLine="567"/>
        <w:jc w:val="both"/>
        <w:rPr>
          <w:rFonts w:eastAsia="Times New Roman" w:cs="Times New Roman"/>
          <w:szCs w:val="26"/>
          <w:lang w:eastAsia="ru-RU"/>
        </w:rPr>
      </w:pPr>
      <w:r w:rsidRPr="0089012F">
        <w:rPr>
          <w:rFonts w:eastAsia="Times New Roman" w:cs="Times New Roman"/>
          <w:szCs w:val="26"/>
          <w:lang w:eastAsia="ru-RU"/>
        </w:rPr>
        <w:t>При этом сторонами оформляются первичные документы, сопровождающие приемку-передачу товара и подтверждающие переход права собственности на товар (например, накладная формы ТОРГ-12 *(1)).</w:t>
      </w:r>
    </w:p>
    <w:p w:rsidR="00586D79" w:rsidRDefault="00586D79" w:rsidP="00586D79">
      <w:pPr>
        <w:ind w:firstLine="567"/>
        <w:jc w:val="both"/>
        <w:rPr>
          <w:rFonts w:eastAsia="Times New Roman" w:cs="Times New Roman"/>
          <w:szCs w:val="26"/>
          <w:lang w:eastAsia="ru-RU"/>
        </w:rPr>
      </w:pPr>
      <w:r w:rsidRPr="0089012F">
        <w:rPr>
          <w:rFonts w:eastAsia="Times New Roman" w:cs="Times New Roman"/>
          <w:szCs w:val="26"/>
          <w:lang w:eastAsia="ru-RU"/>
        </w:rPr>
        <w:t xml:space="preserve">Согласно разъяснениям специалистов Минфина России возврат товаров после перехода права собственности на них к покупателю является </w:t>
      </w:r>
      <w:r>
        <w:rPr>
          <w:rFonts w:eastAsia="Times New Roman" w:cs="Times New Roman"/>
          <w:szCs w:val="26"/>
          <w:lang w:eastAsia="ru-RU"/>
        </w:rPr>
        <w:t>«обратной реализацией» (</w:t>
      </w:r>
      <w:r w:rsidRPr="0089012F">
        <w:rPr>
          <w:rFonts w:eastAsia="Times New Roman" w:cs="Times New Roman"/>
          <w:szCs w:val="26"/>
          <w:lang w:eastAsia="ru-RU"/>
        </w:rPr>
        <w:t xml:space="preserve">письма Минфина России от 14.02.2011 N 03-03-06/1/94, от 06.09.2010 N 03-03-06/1/580, от 30.10.2009 </w:t>
      </w:r>
      <w:r>
        <w:rPr>
          <w:rFonts w:eastAsia="Times New Roman" w:cs="Times New Roman"/>
          <w:szCs w:val="26"/>
          <w:lang w:eastAsia="ru-RU"/>
        </w:rPr>
        <w:t>№</w:t>
      </w:r>
      <w:r w:rsidRPr="0089012F">
        <w:rPr>
          <w:rFonts w:eastAsia="Times New Roman" w:cs="Times New Roman"/>
          <w:szCs w:val="26"/>
          <w:lang w:eastAsia="ru-RU"/>
        </w:rPr>
        <w:t xml:space="preserve"> 03-03-06/1/714).</w:t>
      </w:r>
    </w:p>
    <w:p w:rsidR="00586D79" w:rsidRDefault="00586D79" w:rsidP="00586D79">
      <w:pPr>
        <w:ind w:firstLine="567"/>
        <w:jc w:val="both"/>
        <w:rPr>
          <w:rFonts w:eastAsia="Times New Roman" w:cs="Times New Roman"/>
          <w:szCs w:val="26"/>
          <w:lang w:eastAsia="ru-RU"/>
        </w:rPr>
      </w:pPr>
      <w:r w:rsidRPr="0089012F">
        <w:rPr>
          <w:rFonts w:eastAsia="Times New Roman" w:cs="Times New Roman"/>
          <w:szCs w:val="26"/>
          <w:lang w:eastAsia="ru-RU"/>
        </w:rPr>
        <w:t>Соответственно, если по каким-то причинам покупатель возвращает товар продавцу, это рассматривается как переход права собственности, так как покупатель уже приобрел права собственности на возвращаемый товар, а переход права собственности (пусть даже и к бывшему собственнику) влечет возникновение обязанности по уплате налогов, а также необходимость отражения в учете операций по реализации товара.</w:t>
      </w:r>
    </w:p>
    <w:p w:rsidR="00586D79" w:rsidRPr="0089012F" w:rsidRDefault="00586D79" w:rsidP="00586D79">
      <w:pPr>
        <w:ind w:firstLine="567"/>
        <w:jc w:val="both"/>
        <w:rPr>
          <w:rFonts w:eastAsia="Times New Roman" w:cs="Times New Roman"/>
          <w:szCs w:val="26"/>
          <w:lang w:eastAsia="ru-RU"/>
        </w:rPr>
      </w:pPr>
      <w:r w:rsidRPr="0089012F">
        <w:rPr>
          <w:rFonts w:eastAsia="Times New Roman" w:cs="Times New Roman"/>
          <w:szCs w:val="26"/>
          <w:lang w:eastAsia="ru-RU"/>
        </w:rPr>
        <w:t>В бухгалтерском учете возврат товаров первоначальному поставщику оформляется как обычная реализация.</w:t>
      </w:r>
    </w:p>
    <w:p w:rsidR="00586D79" w:rsidRPr="0089012F" w:rsidRDefault="00586D79" w:rsidP="00586D79">
      <w:pPr>
        <w:ind w:firstLine="567"/>
        <w:jc w:val="both"/>
        <w:rPr>
          <w:rFonts w:eastAsia="Times New Roman" w:cs="Times New Roman"/>
          <w:szCs w:val="26"/>
          <w:lang w:eastAsia="ru-RU"/>
        </w:rPr>
      </w:pPr>
      <w:r w:rsidRPr="0089012F">
        <w:rPr>
          <w:rFonts w:eastAsia="Times New Roman" w:cs="Times New Roman"/>
          <w:szCs w:val="26"/>
          <w:lang w:eastAsia="ru-RU"/>
        </w:rPr>
        <w:t>В соответствии с Инструкцией по применению Плана счетов бухгалтерского учета финансово-хозяйственной деятельности организаций, утвержденной приказо</w:t>
      </w:r>
      <w:r>
        <w:rPr>
          <w:rFonts w:eastAsia="Times New Roman" w:cs="Times New Roman"/>
          <w:szCs w:val="26"/>
          <w:lang w:eastAsia="ru-RU"/>
        </w:rPr>
        <w:t>м Минфина России от 31.10.2000 №</w:t>
      </w:r>
      <w:r w:rsidRPr="0089012F">
        <w:rPr>
          <w:rFonts w:eastAsia="Times New Roman" w:cs="Times New Roman"/>
          <w:szCs w:val="26"/>
          <w:lang w:eastAsia="ru-RU"/>
        </w:rPr>
        <w:t xml:space="preserve"> 94н, производятся следующие записи:</w:t>
      </w:r>
    </w:p>
    <w:p w:rsidR="00586D79" w:rsidRPr="0089012F" w:rsidRDefault="00586D79" w:rsidP="00586D79">
      <w:pPr>
        <w:ind w:firstLine="567"/>
        <w:jc w:val="both"/>
        <w:rPr>
          <w:rFonts w:eastAsia="Times New Roman" w:cs="Times New Roman"/>
          <w:szCs w:val="26"/>
          <w:lang w:eastAsia="ru-RU"/>
        </w:rPr>
      </w:pPr>
      <w:r w:rsidRPr="0089012F">
        <w:rPr>
          <w:rFonts w:eastAsia="Times New Roman" w:cs="Times New Roman"/>
          <w:szCs w:val="26"/>
          <w:lang w:eastAsia="ru-RU"/>
        </w:rPr>
        <w:t>Дебет 62 Креди</w:t>
      </w:r>
      <w:r>
        <w:rPr>
          <w:rFonts w:eastAsia="Times New Roman" w:cs="Times New Roman"/>
          <w:szCs w:val="26"/>
          <w:lang w:eastAsia="ru-RU"/>
        </w:rPr>
        <w:t>т 90, субсчет «Выручка»</w:t>
      </w:r>
    </w:p>
    <w:p w:rsidR="00586D79" w:rsidRPr="0089012F" w:rsidRDefault="00586D79" w:rsidP="00586D79">
      <w:pPr>
        <w:ind w:firstLine="567"/>
        <w:jc w:val="both"/>
        <w:rPr>
          <w:rFonts w:eastAsia="Times New Roman" w:cs="Times New Roman"/>
          <w:szCs w:val="26"/>
          <w:lang w:eastAsia="ru-RU"/>
        </w:rPr>
      </w:pPr>
      <w:r w:rsidRPr="0089012F">
        <w:rPr>
          <w:rFonts w:eastAsia="Times New Roman" w:cs="Times New Roman"/>
          <w:szCs w:val="26"/>
          <w:lang w:eastAsia="ru-RU"/>
        </w:rPr>
        <w:t>- отражена реализация товара;</w:t>
      </w:r>
    </w:p>
    <w:p w:rsidR="00586D79" w:rsidRPr="0089012F" w:rsidRDefault="00586D79" w:rsidP="00586D79">
      <w:pPr>
        <w:ind w:firstLine="567"/>
        <w:jc w:val="both"/>
        <w:rPr>
          <w:rFonts w:eastAsia="Times New Roman" w:cs="Times New Roman"/>
          <w:szCs w:val="26"/>
          <w:lang w:eastAsia="ru-RU"/>
        </w:rPr>
      </w:pPr>
      <w:r>
        <w:rPr>
          <w:rFonts w:eastAsia="Times New Roman" w:cs="Times New Roman"/>
          <w:szCs w:val="26"/>
          <w:lang w:eastAsia="ru-RU"/>
        </w:rPr>
        <w:t>Дебет 90, субсчет «Себестоимость продаж»</w:t>
      </w:r>
      <w:r w:rsidRPr="0089012F">
        <w:rPr>
          <w:rFonts w:eastAsia="Times New Roman" w:cs="Times New Roman"/>
          <w:szCs w:val="26"/>
          <w:lang w:eastAsia="ru-RU"/>
        </w:rPr>
        <w:t xml:space="preserve"> Кредит 41</w:t>
      </w:r>
    </w:p>
    <w:p w:rsidR="00586D79" w:rsidRPr="0089012F" w:rsidRDefault="00586D79" w:rsidP="00586D79">
      <w:pPr>
        <w:ind w:firstLine="567"/>
        <w:jc w:val="both"/>
        <w:rPr>
          <w:rFonts w:eastAsia="Times New Roman" w:cs="Times New Roman"/>
          <w:szCs w:val="26"/>
          <w:lang w:eastAsia="ru-RU"/>
        </w:rPr>
      </w:pPr>
      <w:r w:rsidRPr="0089012F">
        <w:rPr>
          <w:rFonts w:eastAsia="Times New Roman" w:cs="Times New Roman"/>
          <w:szCs w:val="26"/>
          <w:lang w:eastAsia="ru-RU"/>
        </w:rPr>
        <w:t>- списана покупная стоимость товара;</w:t>
      </w:r>
    </w:p>
    <w:p w:rsidR="00586D79" w:rsidRPr="0089012F" w:rsidRDefault="00586D79" w:rsidP="00586D79">
      <w:pPr>
        <w:ind w:firstLine="567"/>
        <w:jc w:val="both"/>
        <w:rPr>
          <w:rFonts w:eastAsia="Times New Roman" w:cs="Times New Roman"/>
          <w:szCs w:val="26"/>
          <w:lang w:eastAsia="ru-RU"/>
        </w:rPr>
      </w:pPr>
      <w:r w:rsidRPr="0089012F">
        <w:rPr>
          <w:rFonts w:eastAsia="Times New Roman" w:cs="Times New Roman"/>
          <w:szCs w:val="26"/>
          <w:lang w:eastAsia="ru-RU"/>
        </w:rPr>
        <w:t>Дебет 51 Кредит 62</w:t>
      </w:r>
    </w:p>
    <w:p w:rsidR="00586D79" w:rsidRPr="0089012F" w:rsidRDefault="00586D79" w:rsidP="00586D79">
      <w:pPr>
        <w:ind w:firstLine="567"/>
        <w:jc w:val="both"/>
        <w:rPr>
          <w:rFonts w:eastAsia="Times New Roman" w:cs="Times New Roman"/>
          <w:szCs w:val="26"/>
          <w:lang w:eastAsia="ru-RU"/>
        </w:rPr>
      </w:pPr>
      <w:r w:rsidRPr="0089012F">
        <w:rPr>
          <w:rFonts w:eastAsia="Times New Roman" w:cs="Times New Roman"/>
          <w:szCs w:val="26"/>
          <w:lang w:eastAsia="ru-RU"/>
        </w:rPr>
        <w:t>- получены от поставщика денежные средства за возвращенный товар.</w:t>
      </w:r>
    </w:p>
    <w:p w:rsidR="00586D79" w:rsidRDefault="00586D79" w:rsidP="00586D79">
      <w:pPr>
        <w:ind w:firstLine="567"/>
        <w:jc w:val="both"/>
        <w:rPr>
          <w:rFonts w:eastAsia="Times New Roman" w:cs="Times New Roman"/>
          <w:szCs w:val="26"/>
          <w:lang w:eastAsia="ru-RU"/>
        </w:rPr>
      </w:pPr>
      <w:r w:rsidRPr="0089012F">
        <w:rPr>
          <w:rFonts w:eastAsia="Times New Roman" w:cs="Times New Roman"/>
          <w:szCs w:val="26"/>
          <w:lang w:eastAsia="ru-RU"/>
        </w:rPr>
        <w:t>Документальное оформление этой операции - аналогичное: договор купли-продажи, товарная накладная. Стоимость возвращаемой партии товара согласуется сторонами.</w:t>
      </w:r>
    </w:p>
    <w:p w:rsidR="00586D79" w:rsidRDefault="00586D79" w:rsidP="00586D79">
      <w:pPr>
        <w:ind w:firstLine="567"/>
        <w:rPr>
          <w:szCs w:val="26"/>
        </w:rPr>
      </w:pPr>
    </w:p>
    <w:p w:rsidR="00586D79" w:rsidRDefault="00586D79" w:rsidP="00586D79">
      <w:pPr>
        <w:ind w:firstLine="567"/>
        <w:rPr>
          <w:rFonts w:eastAsia="Times New Roman" w:cs="Times New Roman"/>
          <w:color w:val="000000"/>
          <w:szCs w:val="26"/>
          <w:lang w:eastAsia="ru-RU"/>
        </w:rPr>
      </w:pPr>
      <w:r w:rsidRPr="00135C4E">
        <w:rPr>
          <w:rFonts w:eastAsia="Times New Roman" w:cs="Times New Roman"/>
          <w:color w:val="000000"/>
          <w:szCs w:val="26"/>
          <w:lang w:eastAsia="ru-RU"/>
        </w:rPr>
        <w:t>Источник: «</w:t>
      </w:r>
      <w:r w:rsidRPr="00135C4E">
        <w:rPr>
          <w:rFonts w:cs="Times New Roman"/>
          <w:szCs w:val="26"/>
          <w:bdr w:val="none" w:sz="0" w:space="0" w:color="auto" w:frame="1"/>
          <w:shd w:val="clear" w:color="auto" w:fill="FFFFFF"/>
        </w:rPr>
        <w:t>ГАРАНТ.РУ</w:t>
      </w:r>
      <w:r w:rsidRPr="00135C4E">
        <w:rPr>
          <w:rFonts w:eastAsia="Times New Roman" w:cs="Times New Roman"/>
          <w:color w:val="000000"/>
          <w:szCs w:val="26"/>
          <w:lang w:eastAsia="ru-RU"/>
        </w:rPr>
        <w:t>»</w:t>
      </w:r>
    </w:p>
    <w:p w:rsidR="00586D79" w:rsidRDefault="00586D79" w:rsidP="00586D79">
      <w:pPr>
        <w:ind w:firstLine="567"/>
        <w:rPr>
          <w:rFonts w:eastAsia="Times New Roman" w:cs="Times New Roman"/>
          <w:color w:val="000000"/>
          <w:szCs w:val="26"/>
          <w:lang w:eastAsia="ru-RU"/>
        </w:rPr>
      </w:pPr>
    </w:p>
    <w:p w:rsidR="00586D79" w:rsidRPr="00BD1F1C" w:rsidRDefault="00586D79" w:rsidP="00586D79">
      <w:pPr>
        <w:ind w:firstLine="567"/>
        <w:jc w:val="both"/>
        <w:rPr>
          <w:rFonts w:eastAsia="Times New Roman" w:cs="Times New Roman"/>
          <w:b/>
          <w:color w:val="0070C0"/>
          <w:szCs w:val="26"/>
          <w:u w:val="single"/>
          <w:lang w:eastAsia="ru-RU"/>
        </w:rPr>
      </w:pPr>
      <w:r w:rsidRPr="00BD1F1C">
        <w:rPr>
          <w:rFonts w:eastAsia="Times New Roman" w:cs="Times New Roman"/>
          <w:b/>
          <w:color w:val="0070C0"/>
          <w:szCs w:val="26"/>
          <w:u w:val="single"/>
          <w:lang w:eastAsia="ru-RU"/>
        </w:rPr>
        <w:t>Организация применяет общую систему налогообложения. Резерв по отпускам формируется в бухгалтерском учете нормативным методом на основании соотношения процента фактически начисленных отпускных к общему фонду оплаты труда за предыдущий год. В следующем году резерв также начисляется. В налоговом учете резерв не формируется. На 31.12.2015 имеется остаток неиспользованного резерва.</w:t>
      </w:r>
    </w:p>
    <w:p w:rsidR="00586D79" w:rsidRDefault="00586D79" w:rsidP="00586D79">
      <w:pPr>
        <w:ind w:firstLine="567"/>
        <w:jc w:val="both"/>
        <w:rPr>
          <w:rFonts w:eastAsia="Times New Roman" w:cs="Times New Roman"/>
          <w:b/>
          <w:color w:val="0070C0"/>
          <w:szCs w:val="26"/>
          <w:u w:val="single"/>
          <w:lang w:eastAsia="ru-RU"/>
        </w:rPr>
      </w:pPr>
      <w:r w:rsidRPr="00BD1F1C">
        <w:rPr>
          <w:rFonts w:eastAsia="Times New Roman" w:cs="Times New Roman"/>
          <w:b/>
          <w:color w:val="0070C0"/>
          <w:szCs w:val="26"/>
          <w:u w:val="single"/>
          <w:lang w:eastAsia="ru-RU"/>
        </w:rPr>
        <w:t>Каков порядок бухгалтерского учета временных разниц в ситуации, когда резерв на оплату отпусков создается только в бухгалтерском учете?</w:t>
      </w:r>
    </w:p>
    <w:p w:rsidR="00586D79" w:rsidRPr="00BD1F1C" w:rsidRDefault="00586D79" w:rsidP="00586D79">
      <w:pPr>
        <w:ind w:firstLine="567"/>
        <w:jc w:val="both"/>
        <w:rPr>
          <w:rFonts w:eastAsia="Times New Roman" w:cs="Times New Roman"/>
          <w:b/>
          <w:szCs w:val="26"/>
          <w:u w:val="single"/>
          <w:lang w:eastAsia="ru-RU"/>
        </w:rPr>
      </w:pPr>
    </w:p>
    <w:p w:rsidR="00586D79" w:rsidRPr="00AD7F71" w:rsidRDefault="00586D79" w:rsidP="00586D79">
      <w:pPr>
        <w:ind w:firstLine="567"/>
        <w:jc w:val="both"/>
        <w:rPr>
          <w:rFonts w:eastAsia="Times New Roman" w:cs="Times New Roman"/>
          <w:szCs w:val="26"/>
          <w:lang w:eastAsia="ru-RU"/>
        </w:rPr>
      </w:pPr>
      <w:r w:rsidRPr="00AD7F71">
        <w:rPr>
          <w:rFonts w:eastAsia="Times New Roman" w:cs="Times New Roman"/>
          <w:szCs w:val="26"/>
          <w:lang w:eastAsia="ru-RU"/>
        </w:rPr>
        <w:t>Кредитовый остаток по счету 96 (избыточность оценочного обязательства) в рассматриваемом случае можно учесть при формировании резерва на 2016 год, отразив данную операцию внутренними проводками по этому счету.</w:t>
      </w:r>
    </w:p>
    <w:p w:rsidR="00586D79" w:rsidRDefault="00586D79" w:rsidP="00586D79">
      <w:pPr>
        <w:ind w:firstLine="567"/>
        <w:jc w:val="both"/>
        <w:rPr>
          <w:rFonts w:eastAsia="Times New Roman" w:cs="Times New Roman"/>
          <w:szCs w:val="26"/>
          <w:lang w:eastAsia="ru-RU"/>
        </w:rPr>
      </w:pPr>
      <w:r w:rsidRPr="00AD7F71">
        <w:rPr>
          <w:rFonts w:eastAsia="Times New Roman" w:cs="Times New Roman"/>
          <w:szCs w:val="26"/>
          <w:lang w:eastAsia="ru-RU"/>
        </w:rPr>
        <w:t>Отложенный налоговый актив, возникающий в момент создания в бухгалтерском учете резерва на оплату отпусков, погашается по мере осуществления фактических затрат, учитываемых при налогообложении прибыли.</w:t>
      </w:r>
    </w:p>
    <w:p w:rsidR="00586D79" w:rsidRDefault="00586D79" w:rsidP="00586D79">
      <w:pPr>
        <w:ind w:firstLine="567"/>
        <w:rPr>
          <w:szCs w:val="26"/>
        </w:rPr>
      </w:pPr>
    </w:p>
    <w:p w:rsidR="00586D79" w:rsidRDefault="00586D79" w:rsidP="00586D79">
      <w:pPr>
        <w:ind w:firstLine="567"/>
        <w:rPr>
          <w:rFonts w:eastAsia="Times New Roman" w:cs="Times New Roman"/>
          <w:color w:val="000000"/>
          <w:szCs w:val="26"/>
          <w:lang w:eastAsia="ru-RU"/>
        </w:rPr>
      </w:pPr>
      <w:r w:rsidRPr="00135C4E">
        <w:rPr>
          <w:rFonts w:eastAsia="Times New Roman" w:cs="Times New Roman"/>
          <w:color w:val="000000"/>
          <w:szCs w:val="26"/>
          <w:lang w:eastAsia="ru-RU"/>
        </w:rPr>
        <w:t>Источник: «</w:t>
      </w:r>
      <w:r w:rsidRPr="00135C4E">
        <w:rPr>
          <w:rFonts w:cs="Times New Roman"/>
          <w:szCs w:val="26"/>
          <w:bdr w:val="none" w:sz="0" w:space="0" w:color="auto" w:frame="1"/>
          <w:shd w:val="clear" w:color="auto" w:fill="FFFFFF"/>
        </w:rPr>
        <w:t>ГАРАНТ.РУ</w:t>
      </w:r>
      <w:r w:rsidRPr="00135C4E">
        <w:rPr>
          <w:rFonts w:eastAsia="Times New Roman" w:cs="Times New Roman"/>
          <w:color w:val="000000"/>
          <w:szCs w:val="26"/>
          <w:lang w:eastAsia="ru-RU"/>
        </w:rPr>
        <w:t>»</w:t>
      </w:r>
    </w:p>
    <w:p w:rsidR="00586D79" w:rsidRDefault="00586D79" w:rsidP="002F0799">
      <w:pPr>
        <w:ind w:firstLine="567"/>
        <w:jc w:val="both"/>
        <w:rPr>
          <w:rFonts w:eastAsia="Times New Roman" w:cs="Times New Roman"/>
          <w:i/>
          <w:szCs w:val="26"/>
          <w:lang w:eastAsia="ru-RU"/>
        </w:rPr>
      </w:pPr>
    </w:p>
    <w:p w:rsidR="006C0C45" w:rsidRDefault="002E6886" w:rsidP="002E6886">
      <w:pPr>
        <w:ind w:firstLine="2410"/>
        <w:jc w:val="both"/>
        <w:rPr>
          <w:rFonts w:eastAsia="Times New Roman" w:cs="Times New Roman"/>
          <w:b/>
          <w:sz w:val="32"/>
          <w:szCs w:val="32"/>
          <w:lang w:eastAsia="ru-RU"/>
        </w:rPr>
      </w:pPr>
      <w:r>
        <w:rPr>
          <w:rFonts w:eastAsia="Times New Roman" w:cs="Times New Roman"/>
          <w:b/>
          <w:noProof/>
          <w:sz w:val="32"/>
          <w:szCs w:val="32"/>
          <w:lang w:eastAsia="ru-RU"/>
        </w:rPr>
        <w:drawing>
          <wp:inline distT="0" distB="0" distL="0" distR="0" wp14:anchorId="42309D72">
            <wp:extent cx="4504690" cy="13239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4690" cy="1323975"/>
                    </a:xfrm>
                    <a:prstGeom prst="rect">
                      <a:avLst/>
                    </a:prstGeom>
                    <a:noFill/>
                  </pic:spPr>
                </pic:pic>
              </a:graphicData>
            </a:graphic>
          </wp:inline>
        </w:drawing>
      </w:r>
    </w:p>
    <w:p w:rsidR="002E6886" w:rsidRPr="006C0C45" w:rsidRDefault="002E6886" w:rsidP="002F0799">
      <w:pPr>
        <w:ind w:firstLine="567"/>
        <w:jc w:val="both"/>
        <w:rPr>
          <w:rFonts w:eastAsia="Times New Roman" w:cs="Times New Roman"/>
          <w:b/>
          <w:sz w:val="32"/>
          <w:szCs w:val="32"/>
          <w:lang w:eastAsia="ru-RU"/>
        </w:rPr>
      </w:pPr>
    </w:p>
    <w:p w:rsidR="00723C66" w:rsidRPr="00723C66" w:rsidRDefault="00723C66" w:rsidP="00723C66">
      <w:pPr>
        <w:widowControl w:val="0"/>
        <w:autoSpaceDE w:val="0"/>
        <w:autoSpaceDN w:val="0"/>
        <w:adjustRightInd w:val="0"/>
        <w:ind w:firstLine="540"/>
        <w:jc w:val="center"/>
        <w:rPr>
          <w:b/>
          <w:color w:val="0070C0"/>
          <w:szCs w:val="26"/>
          <w:u w:val="single"/>
        </w:rPr>
      </w:pPr>
      <w:r w:rsidRPr="00723C66">
        <w:rPr>
          <w:b/>
          <w:color w:val="0070C0"/>
          <w:szCs w:val="26"/>
          <w:u w:val="single"/>
        </w:rPr>
        <w:t>Вниманию налогоплательщиков!</w:t>
      </w:r>
    </w:p>
    <w:p w:rsidR="00723C66" w:rsidRPr="00496566" w:rsidRDefault="00723C66" w:rsidP="00723C66">
      <w:pPr>
        <w:widowControl w:val="0"/>
        <w:autoSpaceDE w:val="0"/>
        <w:autoSpaceDN w:val="0"/>
        <w:adjustRightInd w:val="0"/>
        <w:ind w:firstLine="540"/>
        <w:jc w:val="center"/>
        <w:rPr>
          <w:szCs w:val="26"/>
        </w:rPr>
      </w:pPr>
    </w:p>
    <w:p w:rsidR="00723C66" w:rsidRDefault="008A2389" w:rsidP="006C0BDE">
      <w:pPr>
        <w:widowControl w:val="0"/>
        <w:autoSpaceDE w:val="0"/>
        <w:autoSpaceDN w:val="0"/>
        <w:adjustRightInd w:val="0"/>
        <w:ind w:firstLine="540"/>
        <w:jc w:val="both"/>
        <w:rPr>
          <w:rFonts w:eastAsia="Calibri"/>
          <w:b/>
          <w:szCs w:val="26"/>
        </w:rPr>
      </w:pPr>
      <w:r>
        <w:rPr>
          <w:rFonts w:eastAsia="Calibri"/>
          <w:b/>
          <w:szCs w:val="26"/>
        </w:rPr>
        <w:t xml:space="preserve">Межрайонная ИФНС России </w:t>
      </w:r>
      <w:r w:rsidR="006C0BDE">
        <w:rPr>
          <w:rFonts w:eastAsia="Calibri"/>
          <w:b/>
          <w:szCs w:val="26"/>
        </w:rPr>
        <w:t>№25 информирует о том, что с</w:t>
      </w:r>
      <w:r w:rsidR="00723C66" w:rsidRPr="00361041">
        <w:rPr>
          <w:rFonts w:eastAsia="Calibri"/>
          <w:b/>
          <w:szCs w:val="26"/>
        </w:rPr>
        <w:t xml:space="preserve"> 1 октября 2015 года появилась возможность признавать банкротами граждан.</w:t>
      </w:r>
    </w:p>
    <w:p w:rsidR="00723C66" w:rsidRPr="00723C66" w:rsidRDefault="00723C66" w:rsidP="00723C66">
      <w:pPr>
        <w:widowControl w:val="0"/>
        <w:autoSpaceDE w:val="0"/>
        <w:autoSpaceDN w:val="0"/>
        <w:adjustRightInd w:val="0"/>
        <w:ind w:firstLine="540"/>
        <w:jc w:val="both"/>
        <w:rPr>
          <w:rFonts w:eastAsia="Calibri"/>
          <w:color w:val="000000" w:themeColor="text1"/>
          <w:szCs w:val="26"/>
        </w:rPr>
      </w:pPr>
      <w:r w:rsidRPr="00723C66">
        <w:rPr>
          <w:rFonts w:eastAsia="Calibri"/>
          <w:color w:val="000000" w:themeColor="text1"/>
          <w:szCs w:val="26"/>
        </w:rPr>
        <w:t xml:space="preserve">Соответствующие </w:t>
      </w:r>
      <w:hyperlink r:id="rId12" w:history="1">
        <w:r w:rsidRPr="00723C66">
          <w:rPr>
            <w:rStyle w:val="a3"/>
            <w:rFonts w:eastAsia="Calibri"/>
            <w:color w:val="000000" w:themeColor="text1"/>
            <w:szCs w:val="26"/>
            <w:u w:val="none"/>
          </w:rPr>
          <w:t>положения</w:t>
        </w:r>
      </w:hyperlink>
      <w:r w:rsidRPr="00723C66">
        <w:rPr>
          <w:rFonts w:eastAsia="Calibri"/>
          <w:color w:val="000000" w:themeColor="text1"/>
          <w:szCs w:val="26"/>
        </w:rPr>
        <w:t xml:space="preserve"> включены в </w:t>
      </w:r>
      <w:hyperlink r:id="rId13" w:history="1">
        <w:r w:rsidRPr="00723C66">
          <w:rPr>
            <w:rStyle w:val="a3"/>
            <w:rFonts w:eastAsia="Calibri"/>
            <w:color w:val="000000" w:themeColor="text1"/>
            <w:szCs w:val="26"/>
            <w:u w:val="none"/>
          </w:rPr>
          <w:t>Закон</w:t>
        </w:r>
      </w:hyperlink>
      <w:r w:rsidRPr="00723C66">
        <w:rPr>
          <w:rFonts w:eastAsia="Calibri"/>
          <w:color w:val="000000" w:themeColor="text1"/>
          <w:szCs w:val="26"/>
        </w:rPr>
        <w:t xml:space="preserve"> о банкротстве Федеральным </w:t>
      </w:r>
      <w:hyperlink r:id="rId14" w:history="1">
        <w:r w:rsidRPr="00723C66">
          <w:rPr>
            <w:rStyle w:val="a3"/>
            <w:rFonts w:eastAsia="Calibri"/>
            <w:color w:val="000000" w:themeColor="text1"/>
            <w:szCs w:val="26"/>
            <w:u w:val="none"/>
          </w:rPr>
          <w:t>законом</w:t>
        </w:r>
      </w:hyperlink>
      <w:r w:rsidRPr="00723C66">
        <w:rPr>
          <w:rFonts w:eastAsia="Calibri"/>
          <w:color w:val="000000" w:themeColor="text1"/>
          <w:szCs w:val="26"/>
        </w:rPr>
        <w:t xml:space="preserve"> от 29.06.2015 N 154-ФЗ. Вскоре после начала действия новых правил Пленум ВС РФ в </w:t>
      </w:r>
      <w:hyperlink r:id="rId15" w:history="1">
        <w:r w:rsidRPr="00723C66">
          <w:rPr>
            <w:rStyle w:val="a3"/>
            <w:rFonts w:eastAsia="Calibri"/>
            <w:color w:val="000000" w:themeColor="text1"/>
            <w:szCs w:val="26"/>
            <w:u w:val="none"/>
          </w:rPr>
          <w:t>Постановлении</w:t>
        </w:r>
      </w:hyperlink>
      <w:r>
        <w:rPr>
          <w:rFonts w:eastAsia="Calibri"/>
          <w:color w:val="000000" w:themeColor="text1"/>
          <w:szCs w:val="26"/>
        </w:rPr>
        <w:t xml:space="preserve"> от 13.10.2015 №</w:t>
      </w:r>
      <w:r w:rsidRPr="00723C66">
        <w:rPr>
          <w:rFonts w:eastAsia="Calibri"/>
          <w:color w:val="000000" w:themeColor="text1"/>
          <w:szCs w:val="26"/>
        </w:rPr>
        <w:t xml:space="preserve"> 45 разъяснил, как их применять.</w:t>
      </w:r>
    </w:p>
    <w:p w:rsidR="00723C66" w:rsidRPr="00723C66" w:rsidRDefault="00723C66" w:rsidP="00723C66">
      <w:pPr>
        <w:widowControl w:val="0"/>
        <w:autoSpaceDE w:val="0"/>
        <w:autoSpaceDN w:val="0"/>
        <w:adjustRightInd w:val="0"/>
        <w:ind w:firstLine="540"/>
        <w:jc w:val="both"/>
        <w:rPr>
          <w:rFonts w:eastAsia="Calibri"/>
          <w:color w:val="000000" w:themeColor="text1"/>
          <w:szCs w:val="26"/>
        </w:rPr>
      </w:pPr>
      <w:r w:rsidRPr="00723C66">
        <w:rPr>
          <w:rFonts w:eastAsia="Calibri"/>
          <w:color w:val="000000" w:themeColor="text1"/>
          <w:szCs w:val="26"/>
        </w:rPr>
        <w:t>Положения о банкротстве граждан распространяются и на ИП, но с учетом особенностей. Например, предприниматель-банкрот не может в течение пяти лет вести бизнес, а его имущество распродается как имущество юридического лиц.</w:t>
      </w:r>
    </w:p>
    <w:p w:rsidR="00723C66" w:rsidRDefault="00723C66" w:rsidP="00723C66">
      <w:pPr>
        <w:widowControl w:val="0"/>
        <w:autoSpaceDE w:val="0"/>
        <w:autoSpaceDN w:val="0"/>
        <w:adjustRightInd w:val="0"/>
        <w:ind w:firstLine="540"/>
        <w:jc w:val="both"/>
        <w:rPr>
          <w:rFonts w:eastAsia="Calibri"/>
          <w:szCs w:val="26"/>
        </w:rPr>
      </w:pPr>
      <w:r w:rsidRPr="00723C66">
        <w:rPr>
          <w:rFonts w:eastAsia="Calibri"/>
          <w:color w:val="000000" w:themeColor="text1"/>
          <w:szCs w:val="26"/>
        </w:rPr>
        <w:t xml:space="preserve">Заявить о банкротстве гражданина могут конкурсные </w:t>
      </w:r>
      <w:hyperlink r:id="rId16" w:history="1">
        <w:r w:rsidRPr="00723C66">
          <w:rPr>
            <w:rStyle w:val="a3"/>
            <w:rFonts w:eastAsia="Calibri"/>
            <w:color w:val="000000" w:themeColor="text1"/>
            <w:szCs w:val="26"/>
            <w:u w:val="none"/>
          </w:rPr>
          <w:t>кредиторы</w:t>
        </w:r>
      </w:hyperlink>
      <w:r w:rsidRPr="00723C66">
        <w:rPr>
          <w:rFonts w:eastAsia="Calibri"/>
          <w:color w:val="000000" w:themeColor="text1"/>
          <w:szCs w:val="26"/>
        </w:rPr>
        <w:t xml:space="preserve"> и уполномоченные </w:t>
      </w:r>
      <w:r w:rsidRPr="00361041">
        <w:rPr>
          <w:rFonts w:eastAsia="Calibri"/>
          <w:szCs w:val="26"/>
        </w:rPr>
        <w:t>органы (например, ФНС</w:t>
      </w:r>
      <w:r>
        <w:rPr>
          <w:rFonts w:eastAsia="Calibri"/>
          <w:szCs w:val="26"/>
        </w:rPr>
        <w:t xml:space="preserve"> России</w:t>
      </w:r>
      <w:r w:rsidRPr="00361041">
        <w:rPr>
          <w:rFonts w:eastAsia="Calibri"/>
          <w:szCs w:val="26"/>
        </w:rPr>
        <w:t xml:space="preserve">). К конкурсным </w:t>
      </w:r>
      <w:r>
        <w:rPr>
          <w:rFonts w:eastAsia="Calibri"/>
          <w:szCs w:val="26"/>
        </w:rPr>
        <w:t xml:space="preserve">кредиторам </w:t>
      </w:r>
      <w:r w:rsidRPr="00361041">
        <w:rPr>
          <w:rFonts w:eastAsia="Calibri"/>
          <w:szCs w:val="26"/>
        </w:rPr>
        <w:t xml:space="preserve">относятся кредиторы по большинству денежных обязательств, причем не только организации, но и граждане, включая ИП. </w:t>
      </w:r>
    </w:p>
    <w:p w:rsidR="00723C66" w:rsidRPr="006170E3" w:rsidRDefault="00723C66" w:rsidP="00723C66">
      <w:pPr>
        <w:widowControl w:val="0"/>
        <w:autoSpaceDE w:val="0"/>
        <w:autoSpaceDN w:val="0"/>
        <w:adjustRightInd w:val="0"/>
        <w:ind w:firstLine="540"/>
        <w:jc w:val="both"/>
        <w:rPr>
          <w:rFonts w:eastAsia="Calibri"/>
          <w:szCs w:val="26"/>
        </w:rPr>
      </w:pPr>
      <w:r w:rsidRPr="00361041">
        <w:rPr>
          <w:rFonts w:eastAsia="Calibri"/>
          <w:szCs w:val="26"/>
        </w:rPr>
        <w:t>Также заявление о банкротстве вправе подать сам гражданин. В отдельных случаях он обязан это сделать.</w:t>
      </w:r>
      <w:r w:rsidRPr="006170E3">
        <w:rPr>
          <w:rFonts w:ascii="Arial" w:hAnsi="Arial" w:cs="Arial"/>
          <w:sz w:val="24"/>
          <w:szCs w:val="24"/>
          <w:shd w:val="clear" w:color="auto" w:fill="FFFFFF"/>
        </w:rPr>
        <w:t xml:space="preserve"> </w:t>
      </w:r>
      <w:r>
        <w:rPr>
          <w:rFonts w:eastAsia="Calibri"/>
          <w:szCs w:val="26"/>
        </w:rPr>
        <w:t>Г</w:t>
      </w:r>
      <w:r w:rsidRPr="006170E3">
        <w:rPr>
          <w:rFonts w:eastAsia="Calibri"/>
          <w:szCs w:val="26"/>
        </w:rPr>
        <w:t xml:space="preserve">ражданин обязан обратиться в арбитражный суд с заявлением о признании его банкротом в случае, если удовлетворение требований одного кредитора или нескольких кредиторов приводит к невозможности исполнения гражданином денежных обязательств и (или) обязанности по уплате обязательных платежей в полном объеме перед другими кредиторами и размер таких обязательств и обязанности в совокупности составляет не менее чем пятьсот тысяч рублей, не позднее тридцати рабочих дней со дня, когда он узнал или должен был узнать об этом. </w:t>
      </w:r>
    </w:p>
    <w:p w:rsidR="00723C66" w:rsidRPr="00361041" w:rsidRDefault="00723C66" w:rsidP="00723C66">
      <w:pPr>
        <w:widowControl w:val="0"/>
        <w:autoSpaceDE w:val="0"/>
        <w:autoSpaceDN w:val="0"/>
        <w:adjustRightInd w:val="0"/>
        <w:ind w:firstLine="540"/>
        <w:jc w:val="both"/>
        <w:rPr>
          <w:rFonts w:eastAsia="Calibri"/>
          <w:szCs w:val="26"/>
        </w:rPr>
      </w:pPr>
    </w:p>
    <w:p w:rsidR="00723C66" w:rsidRPr="00723C66" w:rsidRDefault="00723C66" w:rsidP="00723C66">
      <w:pPr>
        <w:widowControl w:val="0"/>
        <w:autoSpaceDE w:val="0"/>
        <w:autoSpaceDN w:val="0"/>
        <w:adjustRightInd w:val="0"/>
        <w:ind w:firstLine="540"/>
        <w:jc w:val="both"/>
        <w:rPr>
          <w:rFonts w:eastAsia="Calibri"/>
          <w:color w:val="000000" w:themeColor="text1"/>
          <w:szCs w:val="26"/>
        </w:rPr>
      </w:pPr>
      <w:r w:rsidRPr="004956A1">
        <w:rPr>
          <w:rFonts w:eastAsia="Calibri"/>
          <w:szCs w:val="26"/>
        </w:rPr>
        <w:t xml:space="preserve">Некоторым должникам банкротство поможет освободиться от долгов, а кредиторам - вернуть деньги за счет продажи имущества гражданина. Однако при применении новых правил могут возникать трудности, поэтому, прежде чем заявлять о банкротстве, нужно </w:t>
      </w:r>
      <w:r w:rsidRPr="00723C66">
        <w:rPr>
          <w:rFonts w:eastAsia="Calibri"/>
          <w:color w:val="000000" w:themeColor="text1"/>
          <w:szCs w:val="26"/>
        </w:rPr>
        <w:t>оценить риски и преимущества такой процедуры. Кредиторы могут столкнуться со следующими сложностями:</w:t>
      </w:r>
    </w:p>
    <w:p w:rsidR="00723C66" w:rsidRPr="00723C66" w:rsidRDefault="00723C66" w:rsidP="00723C66">
      <w:pPr>
        <w:widowControl w:val="0"/>
        <w:autoSpaceDE w:val="0"/>
        <w:autoSpaceDN w:val="0"/>
        <w:adjustRightInd w:val="0"/>
        <w:ind w:firstLine="540"/>
        <w:jc w:val="both"/>
        <w:rPr>
          <w:rFonts w:eastAsia="Calibri"/>
          <w:color w:val="000000" w:themeColor="text1"/>
          <w:szCs w:val="26"/>
        </w:rPr>
      </w:pPr>
      <w:r w:rsidRPr="00723C66">
        <w:rPr>
          <w:rFonts w:eastAsia="Calibri"/>
          <w:color w:val="000000" w:themeColor="text1"/>
          <w:szCs w:val="26"/>
        </w:rPr>
        <w:t>- возникновение временных и финансовых затрат;</w:t>
      </w:r>
    </w:p>
    <w:p w:rsidR="00723C66" w:rsidRPr="00723C66" w:rsidRDefault="00723C66" w:rsidP="00723C66">
      <w:pPr>
        <w:widowControl w:val="0"/>
        <w:autoSpaceDE w:val="0"/>
        <w:autoSpaceDN w:val="0"/>
        <w:adjustRightInd w:val="0"/>
        <w:ind w:firstLine="540"/>
        <w:jc w:val="both"/>
        <w:rPr>
          <w:rFonts w:eastAsia="Calibri"/>
          <w:color w:val="000000" w:themeColor="text1"/>
          <w:szCs w:val="26"/>
        </w:rPr>
      </w:pPr>
      <w:r w:rsidRPr="00723C66">
        <w:rPr>
          <w:rFonts w:eastAsia="Calibri"/>
          <w:color w:val="000000" w:themeColor="text1"/>
          <w:szCs w:val="26"/>
        </w:rPr>
        <w:t>- отсутствие или недостаточность имущества гражданина для погашения всех долгов;</w:t>
      </w:r>
    </w:p>
    <w:p w:rsidR="00723C66" w:rsidRPr="00723C66" w:rsidRDefault="00723C66" w:rsidP="00723C66">
      <w:pPr>
        <w:widowControl w:val="0"/>
        <w:autoSpaceDE w:val="0"/>
        <w:autoSpaceDN w:val="0"/>
        <w:adjustRightInd w:val="0"/>
        <w:ind w:firstLine="540"/>
        <w:jc w:val="both"/>
        <w:rPr>
          <w:rFonts w:eastAsia="Calibri"/>
          <w:color w:val="000000" w:themeColor="text1"/>
          <w:szCs w:val="26"/>
        </w:rPr>
      </w:pPr>
      <w:r w:rsidRPr="00723C66">
        <w:rPr>
          <w:rFonts w:eastAsia="Calibri"/>
          <w:color w:val="000000" w:themeColor="text1"/>
          <w:szCs w:val="26"/>
        </w:rPr>
        <w:t xml:space="preserve">- </w:t>
      </w:r>
      <w:hyperlink r:id="rId17" w:history="1">
        <w:r w:rsidRPr="00723C66">
          <w:rPr>
            <w:rStyle w:val="a3"/>
            <w:rFonts w:eastAsia="Calibri"/>
            <w:color w:val="000000" w:themeColor="text1"/>
            <w:szCs w:val="26"/>
            <w:u w:val="none"/>
          </w:rPr>
          <w:t>освобождение</w:t>
        </w:r>
      </w:hyperlink>
      <w:r w:rsidRPr="00723C66">
        <w:rPr>
          <w:rFonts w:eastAsia="Calibri"/>
          <w:color w:val="000000" w:themeColor="text1"/>
          <w:szCs w:val="26"/>
        </w:rPr>
        <w:t xml:space="preserve"> гражданина от долгов в случае признания его банкротом (за некоторыми исключениями);</w:t>
      </w:r>
    </w:p>
    <w:p w:rsidR="00723C66" w:rsidRPr="00723C66" w:rsidRDefault="00723C66" w:rsidP="00723C66">
      <w:pPr>
        <w:widowControl w:val="0"/>
        <w:autoSpaceDE w:val="0"/>
        <w:autoSpaceDN w:val="0"/>
        <w:adjustRightInd w:val="0"/>
        <w:ind w:firstLine="540"/>
        <w:jc w:val="both"/>
        <w:rPr>
          <w:rFonts w:eastAsia="Calibri"/>
          <w:color w:val="000000" w:themeColor="text1"/>
          <w:szCs w:val="26"/>
        </w:rPr>
      </w:pPr>
      <w:r w:rsidRPr="00723C66">
        <w:rPr>
          <w:rFonts w:eastAsia="Calibri"/>
          <w:color w:val="000000" w:themeColor="text1"/>
          <w:szCs w:val="26"/>
        </w:rPr>
        <w:t>- наличие у залоговых кредиторов приоритетных прав на средства, вырученные от продажи предмета залога (как правило, недвижимости).</w:t>
      </w:r>
    </w:p>
    <w:p w:rsidR="00723C66" w:rsidRPr="00723C66" w:rsidRDefault="00723C66" w:rsidP="00723C66">
      <w:pPr>
        <w:widowControl w:val="0"/>
        <w:autoSpaceDE w:val="0"/>
        <w:autoSpaceDN w:val="0"/>
        <w:adjustRightInd w:val="0"/>
        <w:ind w:firstLine="540"/>
        <w:jc w:val="both"/>
        <w:rPr>
          <w:rFonts w:eastAsia="Calibri"/>
          <w:color w:val="000000" w:themeColor="text1"/>
          <w:szCs w:val="26"/>
        </w:rPr>
      </w:pPr>
      <w:r w:rsidRPr="00723C66">
        <w:rPr>
          <w:rFonts w:eastAsia="Calibri"/>
          <w:color w:val="000000" w:themeColor="text1"/>
          <w:szCs w:val="26"/>
        </w:rPr>
        <w:t>Участие в процедуре банкротства гражданина может принести кредиторам и пользу:</w:t>
      </w:r>
    </w:p>
    <w:p w:rsidR="00723C66" w:rsidRPr="00723C66" w:rsidRDefault="00723C66" w:rsidP="00723C66">
      <w:pPr>
        <w:widowControl w:val="0"/>
        <w:autoSpaceDE w:val="0"/>
        <w:autoSpaceDN w:val="0"/>
        <w:adjustRightInd w:val="0"/>
        <w:ind w:firstLine="540"/>
        <w:jc w:val="both"/>
        <w:rPr>
          <w:rFonts w:eastAsia="Calibri"/>
          <w:color w:val="000000" w:themeColor="text1"/>
          <w:szCs w:val="26"/>
        </w:rPr>
      </w:pPr>
      <w:r w:rsidRPr="00723C66">
        <w:rPr>
          <w:rFonts w:eastAsia="Calibri"/>
          <w:color w:val="000000" w:themeColor="text1"/>
          <w:szCs w:val="26"/>
        </w:rPr>
        <w:t>- расходы на взыскание долгов снижаются (например, не требуется обращаться к коллекторам);</w:t>
      </w:r>
    </w:p>
    <w:p w:rsidR="00723C66" w:rsidRPr="00723C66" w:rsidRDefault="00723C66" w:rsidP="00723C66">
      <w:pPr>
        <w:widowControl w:val="0"/>
        <w:autoSpaceDE w:val="0"/>
        <w:autoSpaceDN w:val="0"/>
        <w:adjustRightInd w:val="0"/>
        <w:ind w:firstLine="540"/>
        <w:jc w:val="both"/>
        <w:rPr>
          <w:rFonts w:eastAsia="Calibri"/>
          <w:color w:val="000000" w:themeColor="text1"/>
          <w:szCs w:val="26"/>
        </w:rPr>
      </w:pPr>
      <w:r w:rsidRPr="00723C66">
        <w:rPr>
          <w:rFonts w:eastAsia="Calibri"/>
          <w:color w:val="000000" w:themeColor="text1"/>
          <w:szCs w:val="26"/>
        </w:rPr>
        <w:t xml:space="preserve">- банк вправе признать задолженность </w:t>
      </w:r>
      <w:hyperlink r:id="rId18" w:history="1">
        <w:r w:rsidRPr="00723C66">
          <w:rPr>
            <w:rStyle w:val="a3"/>
            <w:rFonts w:eastAsia="Calibri"/>
            <w:color w:val="000000" w:themeColor="text1"/>
            <w:szCs w:val="26"/>
            <w:u w:val="none"/>
          </w:rPr>
          <w:t>безнадежной</w:t>
        </w:r>
      </w:hyperlink>
      <w:r w:rsidRPr="00723C66">
        <w:rPr>
          <w:rFonts w:eastAsia="Calibri"/>
          <w:color w:val="000000" w:themeColor="text1"/>
          <w:szCs w:val="26"/>
        </w:rPr>
        <w:t>, если гражданин признан банкротом;</w:t>
      </w:r>
    </w:p>
    <w:p w:rsidR="00723C66" w:rsidRPr="004956A1" w:rsidRDefault="00723C66" w:rsidP="00723C66">
      <w:pPr>
        <w:widowControl w:val="0"/>
        <w:autoSpaceDE w:val="0"/>
        <w:autoSpaceDN w:val="0"/>
        <w:adjustRightInd w:val="0"/>
        <w:ind w:firstLine="540"/>
        <w:jc w:val="both"/>
        <w:rPr>
          <w:rFonts w:eastAsia="Calibri"/>
          <w:szCs w:val="26"/>
        </w:rPr>
      </w:pPr>
      <w:r w:rsidRPr="004956A1">
        <w:rPr>
          <w:rFonts w:eastAsia="Calibri"/>
          <w:szCs w:val="26"/>
        </w:rPr>
        <w:t>- банкротство гражданина дает шанс вернуть хотя бы часть денег (в том числе в рассрочку).</w:t>
      </w:r>
    </w:p>
    <w:p w:rsidR="00723C66" w:rsidRPr="004956A1" w:rsidRDefault="00723C66" w:rsidP="00723C66">
      <w:pPr>
        <w:widowControl w:val="0"/>
        <w:autoSpaceDE w:val="0"/>
        <w:autoSpaceDN w:val="0"/>
        <w:adjustRightInd w:val="0"/>
        <w:jc w:val="both"/>
        <w:rPr>
          <w:rFonts w:eastAsia="Calibri"/>
          <w:szCs w:val="26"/>
        </w:rPr>
      </w:pPr>
    </w:p>
    <w:p w:rsidR="00723C66" w:rsidRPr="004956A1" w:rsidRDefault="00723C66" w:rsidP="00723C66">
      <w:pPr>
        <w:widowControl w:val="0"/>
        <w:autoSpaceDE w:val="0"/>
        <w:autoSpaceDN w:val="0"/>
        <w:adjustRightInd w:val="0"/>
        <w:ind w:firstLine="540"/>
        <w:jc w:val="center"/>
        <w:rPr>
          <w:rFonts w:eastAsia="Calibri"/>
          <w:szCs w:val="26"/>
        </w:rPr>
      </w:pPr>
      <w:bookmarkStart w:id="0" w:name="P28"/>
      <w:bookmarkEnd w:id="0"/>
      <w:r>
        <w:rPr>
          <w:rFonts w:eastAsia="Calibri"/>
          <w:b/>
          <w:szCs w:val="26"/>
        </w:rPr>
        <w:t>Условия, при которых</w:t>
      </w:r>
      <w:r w:rsidRPr="004956A1">
        <w:rPr>
          <w:rFonts w:eastAsia="Calibri"/>
          <w:b/>
          <w:szCs w:val="26"/>
        </w:rPr>
        <w:t xml:space="preserve"> кредитор может заявить</w:t>
      </w:r>
      <w:r>
        <w:rPr>
          <w:rFonts w:eastAsia="Calibri"/>
          <w:szCs w:val="26"/>
        </w:rPr>
        <w:t xml:space="preserve"> </w:t>
      </w:r>
      <w:r>
        <w:rPr>
          <w:rFonts w:eastAsia="Calibri"/>
          <w:b/>
          <w:szCs w:val="26"/>
        </w:rPr>
        <w:t>о банкротстве гражданина</w:t>
      </w:r>
    </w:p>
    <w:p w:rsidR="00723C66" w:rsidRPr="004956A1" w:rsidRDefault="00723C66" w:rsidP="00723C66">
      <w:pPr>
        <w:widowControl w:val="0"/>
        <w:autoSpaceDE w:val="0"/>
        <w:autoSpaceDN w:val="0"/>
        <w:adjustRightInd w:val="0"/>
        <w:ind w:firstLine="540"/>
        <w:jc w:val="both"/>
        <w:rPr>
          <w:rFonts w:eastAsia="Calibri"/>
          <w:szCs w:val="26"/>
        </w:rPr>
      </w:pPr>
    </w:p>
    <w:p w:rsidR="00723C66" w:rsidRPr="004956A1" w:rsidRDefault="00723C66" w:rsidP="00723C66">
      <w:pPr>
        <w:widowControl w:val="0"/>
        <w:autoSpaceDE w:val="0"/>
        <w:autoSpaceDN w:val="0"/>
        <w:adjustRightInd w:val="0"/>
        <w:ind w:firstLine="540"/>
        <w:jc w:val="both"/>
        <w:rPr>
          <w:rFonts w:eastAsia="Calibri"/>
          <w:szCs w:val="26"/>
        </w:rPr>
      </w:pPr>
      <w:r w:rsidRPr="004956A1">
        <w:rPr>
          <w:rFonts w:eastAsia="Calibri"/>
          <w:szCs w:val="26"/>
        </w:rPr>
        <w:t>Для того чтобы кредитор подал заявление о банкротстве гражданина, требуется наличие совокупности условий:</w:t>
      </w:r>
    </w:p>
    <w:p w:rsidR="00723C66" w:rsidRPr="004956A1" w:rsidRDefault="00723C66" w:rsidP="00723C66">
      <w:pPr>
        <w:widowControl w:val="0"/>
        <w:autoSpaceDE w:val="0"/>
        <w:autoSpaceDN w:val="0"/>
        <w:adjustRightInd w:val="0"/>
        <w:ind w:firstLine="540"/>
        <w:jc w:val="both"/>
        <w:rPr>
          <w:rFonts w:eastAsia="Calibri"/>
          <w:szCs w:val="26"/>
        </w:rPr>
      </w:pPr>
      <w:r w:rsidRPr="004956A1">
        <w:rPr>
          <w:rFonts w:eastAsia="Calibri"/>
          <w:szCs w:val="26"/>
        </w:rPr>
        <w:t>а) задолженность составляет 500 тыс. руб. и более. Ее величина определяется без учета неустоек, штрафов и других финансовых санкций;</w:t>
      </w:r>
    </w:p>
    <w:p w:rsidR="00723C66" w:rsidRPr="004956A1" w:rsidRDefault="00723C66" w:rsidP="00723C66">
      <w:pPr>
        <w:widowControl w:val="0"/>
        <w:autoSpaceDE w:val="0"/>
        <w:autoSpaceDN w:val="0"/>
        <w:adjustRightInd w:val="0"/>
        <w:ind w:firstLine="540"/>
        <w:jc w:val="both"/>
        <w:rPr>
          <w:rFonts w:eastAsia="Calibri"/>
          <w:szCs w:val="26"/>
        </w:rPr>
      </w:pPr>
      <w:r w:rsidRPr="004956A1">
        <w:rPr>
          <w:rFonts w:eastAsia="Calibri"/>
          <w:szCs w:val="26"/>
        </w:rPr>
        <w:t>б) уплата задолженности просрочена минимум на три месяца;</w:t>
      </w:r>
    </w:p>
    <w:p w:rsidR="00723C66" w:rsidRPr="00723C66" w:rsidRDefault="00723C66" w:rsidP="00723C66">
      <w:pPr>
        <w:widowControl w:val="0"/>
        <w:autoSpaceDE w:val="0"/>
        <w:autoSpaceDN w:val="0"/>
        <w:adjustRightInd w:val="0"/>
        <w:ind w:firstLine="540"/>
        <w:jc w:val="both"/>
        <w:rPr>
          <w:rFonts w:eastAsia="Calibri"/>
          <w:color w:val="000000" w:themeColor="text1"/>
          <w:szCs w:val="26"/>
        </w:rPr>
      </w:pPr>
      <w:r w:rsidRPr="00723C66">
        <w:rPr>
          <w:rFonts w:eastAsia="Calibri"/>
          <w:color w:val="000000" w:themeColor="text1"/>
          <w:szCs w:val="26"/>
        </w:rPr>
        <w:t>в) задолженность подтверждена вступившим в силу решением суда. Без такого постановления заявление кредитора будет оставлено без движения.</w:t>
      </w:r>
    </w:p>
    <w:p w:rsidR="00723C66" w:rsidRPr="00723C66" w:rsidRDefault="00723C66" w:rsidP="00723C66">
      <w:pPr>
        <w:widowControl w:val="0"/>
        <w:autoSpaceDE w:val="0"/>
        <w:autoSpaceDN w:val="0"/>
        <w:adjustRightInd w:val="0"/>
        <w:ind w:firstLine="540"/>
        <w:jc w:val="both"/>
        <w:rPr>
          <w:rFonts w:eastAsia="Calibri"/>
          <w:color w:val="000000" w:themeColor="text1"/>
          <w:szCs w:val="26"/>
        </w:rPr>
      </w:pPr>
      <w:r w:rsidRPr="00723C66">
        <w:rPr>
          <w:rFonts w:eastAsia="Calibri"/>
          <w:color w:val="000000" w:themeColor="text1"/>
          <w:szCs w:val="26"/>
        </w:rPr>
        <w:t>Из-за последнего условия кредиторам может потребоваться больше времени, чтобы обратиться в суд с заявлением о банкротстве гражданина. Возможно, придется ожидать не только решение суда первой инстанции, но и постановление апелляции.</w:t>
      </w:r>
    </w:p>
    <w:p w:rsidR="00723C66" w:rsidRPr="00723C66" w:rsidRDefault="00723C66" w:rsidP="00723C66">
      <w:pPr>
        <w:widowControl w:val="0"/>
        <w:autoSpaceDE w:val="0"/>
        <w:autoSpaceDN w:val="0"/>
        <w:adjustRightInd w:val="0"/>
        <w:ind w:firstLine="540"/>
        <w:jc w:val="both"/>
        <w:rPr>
          <w:rFonts w:eastAsia="Calibri"/>
          <w:color w:val="000000" w:themeColor="text1"/>
          <w:szCs w:val="26"/>
        </w:rPr>
      </w:pPr>
      <w:r w:rsidRPr="00723C66">
        <w:rPr>
          <w:rFonts w:eastAsia="Calibri"/>
          <w:color w:val="000000" w:themeColor="text1"/>
          <w:szCs w:val="26"/>
        </w:rPr>
        <w:t xml:space="preserve">В некоторых случаях получать решение суда не </w:t>
      </w:r>
      <w:hyperlink r:id="rId19" w:history="1">
        <w:r w:rsidRPr="00723C66">
          <w:rPr>
            <w:rStyle w:val="a3"/>
            <w:rFonts w:eastAsia="Calibri"/>
            <w:color w:val="000000" w:themeColor="text1"/>
            <w:szCs w:val="26"/>
            <w:u w:val="none"/>
          </w:rPr>
          <w:t>потребуется</w:t>
        </w:r>
      </w:hyperlink>
      <w:r w:rsidRPr="00723C66">
        <w:rPr>
          <w:rFonts w:eastAsia="Calibri"/>
          <w:color w:val="000000" w:themeColor="text1"/>
          <w:szCs w:val="26"/>
        </w:rPr>
        <w:t>, например, по банковским кредитам, нотариально удостоверенным сделкам, обязательным платежам, а также по долгам, которые подтверждены документально и признаны, но не уплачены.</w:t>
      </w:r>
    </w:p>
    <w:p w:rsidR="00723C66" w:rsidRPr="004956A1" w:rsidRDefault="00723C66" w:rsidP="00723C66">
      <w:pPr>
        <w:widowControl w:val="0"/>
        <w:autoSpaceDE w:val="0"/>
        <w:autoSpaceDN w:val="0"/>
        <w:adjustRightInd w:val="0"/>
        <w:ind w:firstLine="540"/>
        <w:jc w:val="both"/>
        <w:rPr>
          <w:rFonts w:eastAsia="Calibri"/>
          <w:szCs w:val="26"/>
        </w:rPr>
      </w:pPr>
      <w:r w:rsidRPr="00723C66">
        <w:rPr>
          <w:rFonts w:eastAsia="Calibri"/>
          <w:color w:val="000000" w:themeColor="text1"/>
          <w:szCs w:val="26"/>
        </w:rPr>
        <w:t xml:space="preserve">Если соблюдены все перечисленные условия, а гражданин является </w:t>
      </w:r>
      <w:hyperlink r:id="rId20" w:history="1">
        <w:r w:rsidRPr="00723C66">
          <w:rPr>
            <w:rStyle w:val="a3"/>
            <w:rFonts w:eastAsia="Calibri"/>
            <w:color w:val="000000" w:themeColor="text1"/>
            <w:szCs w:val="26"/>
            <w:u w:val="none"/>
          </w:rPr>
          <w:t>неплатежеспособным</w:t>
        </w:r>
      </w:hyperlink>
      <w:r w:rsidRPr="00723C66">
        <w:rPr>
          <w:rFonts w:eastAsia="Calibri"/>
          <w:color w:val="000000" w:themeColor="text1"/>
          <w:szCs w:val="26"/>
        </w:rPr>
        <w:t>, суд признает заявление обоснованным. Среди признаков неплатежеспособности можно выделить следующие: лицо перестало платить по долгам, срок погашения которых наступил</w:t>
      </w:r>
      <w:r w:rsidRPr="004956A1">
        <w:rPr>
          <w:rFonts w:eastAsia="Calibri"/>
          <w:szCs w:val="26"/>
        </w:rPr>
        <w:t>; размер задолженности превышает стоимость имущества; нет имущества, которое можно продать для уплаты долгов. Гражданин не признается неплатежеспособным, если ожидается скорое поступление денег, с помощью которых он погасит долг полностью.</w:t>
      </w:r>
    </w:p>
    <w:p w:rsidR="00723C66" w:rsidRPr="004956A1" w:rsidRDefault="00723C66" w:rsidP="00723C66">
      <w:pPr>
        <w:widowControl w:val="0"/>
        <w:autoSpaceDE w:val="0"/>
        <w:autoSpaceDN w:val="0"/>
        <w:adjustRightInd w:val="0"/>
        <w:jc w:val="both"/>
        <w:rPr>
          <w:rFonts w:eastAsia="Calibri"/>
          <w:szCs w:val="26"/>
        </w:rPr>
      </w:pPr>
      <w:bookmarkStart w:id="1" w:name="P39"/>
      <w:bookmarkEnd w:id="1"/>
    </w:p>
    <w:p w:rsidR="00723C66" w:rsidRPr="00361041" w:rsidRDefault="00723C66" w:rsidP="00723C66">
      <w:pPr>
        <w:widowControl w:val="0"/>
        <w:autoSpaceDE w:val="0"/>
        <w:autoSpaceDN w:val="0"/>
        <w:adjustRightInd w:val="0"/>
        <w:ind w:firstLine="540"/>
        <w:jc w:val="both"/>
        <w:rPr>
          <w:rFonts w:eastAsia="Calibri"/>
          <w:b/>
          <w:szCs w:val="26"/>
        </w:rPr>
      </w:pPr>
      <w:r w:rsidRPr="004956A1">
        <w:rPr>
          <w:rFonts w:eastAsia="Calibri"/>
          <w:szCs w:val="26"/>
        </w:rPr>
        <w:t xml:space="preserve">Подавать заявление о банкротстве гражданина нужно </w:t>
      </w:r>
      <w:r w:rsidRPr="00361041">
        <w:rPr>
          <w:rFonts w:eastAsia="Calibri"/>
          <w:b/>
          <w:szCs w:val="26"/>
        </w:rPr>
        <w:t>в арбитражный суд по месту жительства этого лица.</w:t>
      </w:r>
    </w:p>
    <w:p w:rsidR="00723C66" w:rsidRPr="004956A1" w:rsidRDefault="00723C66" w:rsidP="00723C66">
      <w:pPr>
        <w:widowControl w:val="0"/>
        <w:autoSpaceDE w:val="0"/>
        <w:autoSpaceDN w:val="0"/>
        <w:adjustRightInd w:val="0"/>
        <w:ind w:firstLine="540"/>
        <w:jc w:val="both"/>
        <w:rPr>
          <w:rFonts w:eastAsia="Calibri"/>
          <w:szCs w:val="26"/>
        </w:rPr>
      </w:pPr>
      <w:r w:rsidRPr="004956A1">
        <w:rPr>
          <w:rFonts w:eastAsia="Calibri"/>
          <w:szCs w:val="26"/>
        </w:rPr>
        <w:t xml:space="preserve">Если место жительства неизвестно или </w:t>
      </w:r>
      <w:r>
        <w:rPr>
          <w:rFonts w:eastAsia="Calibri"/>
          <w:szCs w:val="26"/>
        </w:rPr>
        <w:t>оно находится за рубежом, необходимо</w:t>
      </w:r>
      <w:r w:rsidRPr="004956A1">
        <w:rPr>
          <w:rFonts w:eastAsia="Calibri"/>
          <w:szCs w:val="26"/>
        </w:rPr>
        <w:t xml:space="preserve"> обращаться в арбитражный суд по последнему месту регистрации в России.</w:t>
      </w:r>
    </w:p>
    <w:p w:rsidR="00723C66" w:rsidRPr="004956A1" w:rsidRDefault="00723C66" w:rsidP="00723C66">
      <w:pPr>
        <w:widowControl w:val="0"/>
        <w:autoSpaceDE w:val="0"/>
        <w:autoSpaceDN w:val="0"/>
        <w:adjustRightInd w:val="0"/>
        <w:ind w:firstLine="540"/>
        <w:jc w:val="both"/>
        <w:rPr>
          <w:rFonts w:eastAsia="Calibri"/>
          <w:szCs w:val="26"/>
        </w:rPr>
      </w:pPr>
    </w:p>
    <w:p w:rsidR="00723C66" w:rsidRDefault="00723C66" w:rsidP="00723C66">
      <w:pPr>
        <w:widowControl w:val="0"/>
        <w:autoSpaceDE w:val="0"/>
        <w:autoSpaceDN w:val="0"/>
        <w:adjustRightInd w:val="0"/>
        <w:ind w:firstLine="540"/>
        <w:jc w:val="center"/>
        <w:rPr>
          <w:rFonts w:eastAsia="Calibri"/>
          <w:b/>
          <w:szCs w:val="26"/>
        </w:rPr>
      </w:pPr>
      <w:bookmarkStart w:id="2" w:name="P45"/>
      <w:bookmarkEnd w:id="2"/>
    </w:p>
    <w:p w:rsidR="00723C66" w:rsidRDefault="00723C66" w:rsidP="00723C66">
      <w:pPr>
        <w:widowControl w:val="0"/>
        <w:autoSpaceDE w:val="0"/>
        <w:autoSpaceDN w:val="0"/>
        <w:adjustRightInd w:val="0"/>
        <w:ind w:firstLine="540"/>
        <w:jc w:val="center"/>
        <w:rPr>
          <w:rFonts w:eastAsia="Calibri"/>
          <w:szCs w:val="26"/>
        </w:rPr>
      </w:pPr>
      <w:r>
        <w:rPr>
          <w:rFonts w:eastAsia="Calibri"/>
          <w:b/>
          <w:szCs w:val="26"/>
        </w:rPr>
        <w:t>Документы</w:t>
      </w:r>
      <w:r w:rsidRPr="004956A1">
        <w:rPr>
          <w:rFonts w:eastAsia="Calibri"/>
          <w:b/>
          <w:szCs w:val="26"/>
        </w:rPr>
        <w:t xml:space="preserve"> для подачи </w:t>
      </w:r>
      <w:r>
        <w:rPr>
          <w:rFonts w:eastAsia="Calibri"/>
          <w:b/>
          <w:szCs w:val="26"/>
        </w:rPr>
        <w:t xml:space="preserve">кредиторам </w:t>
      </w:r>
      <w:r w:rsidRPr="004956A1">
        <w:rPr>
          <w:rFonts w:eastAsia="Calibri"/>
          <w:b/>
          <w:szCs w:val="26"/>
        </w:rPr>
        <w:t>заявления</w:t>
      </w:r>
      <w:r>
        <w:rPr>
          <w:rFonts w:eastAsia="Calibri"/>
          <w:szCs w:val="26"/>
        </w:rPr>
        <w:t xml:space="preserve"> </w:t>
      </w:r>
    </w:p>
    <w:p w:rsidR="00723C66" w:rsidRDefault="00723C66" w:rsidP="00723C66">
      <w:pPr>
        <w:widowControl w:val="0"/>
        <w:autoSpaceDE w:val="0"/>
        <w:autoSpaceDN w:val="0"/>
        <w:adjustRightInd w:val="0"/>
        <w:ind w:firstLine="540"/>
        <w:jc w:val="center"/>
        <w:rPr>
          <w:rFonts w:eastAsia="Calibri"/>
          <w:szCs w:val="26"/>
        </w:rPr>
      </w:pPr>
      <w:r w:rsidRPr="004956A1">
        <w:rPr>
          <w:rFonts w:eastAsia="Calibri"/>
          <w:b/>
          <w:szCs w:val="26"/>
        </w:rPr>
        <w:t>о</w:t>
      </w:r>
      <w:r>
        <w:rPr>
          <w:rFonts w:eastAsia="Calibri"/>
          <w:b/>
          <w:szCs w:val="26"/>
        </w:rPr>
        <w:t xml:space="preserve"> признании гражданина банкротом</w:t>
      </w:r>
    </w:p>
    <w:p w:rsidR="00723C66" w:rsidRPr="00723C66" w:rsidRDefault="00723C66" w:rsidP="00723C66">
      <w:pPr>
        <w:widowControl w:val="0"/>
        <w:autoSpaceDE w:val="0"/>
        <w:autoSpaceDN w:val="0"/>
        <w:adjustRightInd w:val="0"/>
        <w:ind w:firstLine="540"/>
        <w:jc w:val="center"/>
        <w:rPr>
          <w:rFonts w:eastAsia="Calibri"/>
          <w:color w:val="000000" w:themeColor="text1"/>
          <w:szCs w:val="26"/>
        </w:rPr>
      </w:pPr>
    </w:p>
    <w:p w:rsidR="00723C66" w:rsidRPr="00723C66" w:rsidRDefault="00723C66" w:rsidP="007E1E98">
      <w:pPr>
        <w:widowControl w:val="0"/>
        <w:numPr>
          <w:ilvl w:val="0"/>
          <w:numId w:val="2"/>
        </w:numPr>
        <w:autoSpaceDE w:val="0"/>
        <w:autoSpaceDN w:val="0"/>
        <w:adjustRightInd w:val="0"/>
        <w:ind w:left="0" w:firstLine="539"/>
        <w:jc w:val="both"/>
        <w:rPr>
          <w:rFonts w:eastAsia="Calibri"/>
          <w:color w:val="000000" w:themeColor="text1"/>
          <w:szCs w:val="26"/>
        </w:rPr>
      </w:pPr>
      <w:r w:rsidRPr="00723C66">
        <w:rPr>
          <w:rFonts w:eastAsia="Calibri"/>
          <w:color w:val="000000" w:themeColor="text1"/>
          <w:szCs w:val="26"/>
        </w:rPr>
        <w:t xml:space="preserve">Для обращения в суд кредитору потребуются следующие документы: </w:t>
      </w:r>
    </w:p>
    <w:p w:rsidR="00723C66" w:rsidRPr="00723C66" w:rsidRDefault="00723C66" w:rsidP="00723C66">
      <w:pPr>
        <w:widowControl w:val="0"/>
        <w:numPr>
          <w:ilvl w:val="0"/>
          <w:numId w:val="3"/>
        </w:numPr>
        <w:autoSpaceDE w:val="0"/>
        <w:autoSpaceDN w:val="0"/>
        <w:adjustRightInd w:val="0"/>
        <w:ind w:left="0" w:firstLine="540"/>
        <w:jc w:val="both"/>
        <w:rPr>
          <w:rFonts w:eastAsia="Calibri"/>
          <w:color w:val="000000" w:themeColor="text1"/>
          <w:szCs w:val="26"/>
        </w:rPr>
      </w:pPr>
      <w:r w:rsidRPr="00723C66">
        <w:rPr>
          <w:rFonts w:eastAsia="Calibri"/>
          <w:color w:val="000000" w:themeColor="text1"/>
          <w:szCs w:val="26"/>
        </w:rPr>
        <w:t xml:space="preserve">заявление о признании гражданина банкротом. В нем нужно указать наименование и адрес СРО, из состава участников которой должен быть назначен финансовый управляющий. Пленум ВС РФ </w:t>
      </w:r>
      <w:hyperlink r:id="rId21" w:history="1">
        <w:r w:rsidRPr="00723C66">
          <w:rPr>
            <w:rStyle w:val="a3"/>
            <w:rFonts w:eastAsia="Calibri"/>
            <w:color w:val="000000" w:themeColor="text1"/>
            <w:szCs w:val="26"/>
            <w:u w:val="none"/>
          </w:rPr>
          <w:t>подчеркнул</w:t>
        </w:r>
      </w:hyperlink>
      <w:r w:rsidRPr="00723C66">
        <w:rPr>
          <w:rFonts w:eastAsia="Calibri"/>
          <w:color w:val="000000" w:themeColor="text1"/>
          <w:szCs w:val="26"/>
        </w:rPr>
        <w:t>, что кредитор не может выбрать управляющего. Если все-таки такое лицо названо, но при этом нет данных о СРО, заявление останется без движения. Когда указаны и те, и другие сведения, арбитражный суд примет заявление и сам запросит у СРО кандидатуру финансового управляющего;</w:t>
      </w:r>
    </w:p>
    <w:p w:rsidR="00723C66" w:rsidRPr="00723C66" w:rsidRDefault="00723C66" w:rsidP="00723C66">
      <w:pPr>
        <w:widowControl w:val="0"/>
        <w:numPr>
          <w:ilvl w:val="0"/>
          <w:numId w:val="3"/>
        </w:numPr>
        <w:autoSpaceDE w:val="0"/>
        <w:autoSpaceDN w:val="0"/>
        <w:adjustRightInd w:val="0"/>
        <w:ind w:left="0" w:firstLine="567"/>
        <w:jc w:val="both"/>
        <w:rPr>
          <w:rFonts w:eastAsia="Calibri"/>
          <w:color w:val="000000" w:themeColor="text1"/>
          <w:szCs w:val="26"/>
        </w:rPr>
      </w:pPr>
      <w:r w:rsidRPr="00723C66">
        <w:rPr>
          <w:rFonts w:eastAsia="Calibri"/>
          <w:color w:val="000000" w:themeColor="text1"/>
          <w:szCs w:val="26"/>
        </w:rPr>
        <w:t xml:space="preserve"> копия вступившего в силу судебного решения, которое подтверждает долг гражданина. Без этого документа заявление также остается без </w:t>
      </w:r>
      <w:hyperlink r:id="rId22" w:history="1">
        <w:r w:rsidRPr="00723C66">
          <w:rPr>
            <w:rStyle w:val="a3"/>
            <w:rFonts w:eastAsia="Calibri"/>
            <w:color w:val="000000" w:themeColor="text1"/>
            <w:szCs w:val="26"/>
            <w:u w:val="none"/>
          </w:rPr>
          <w:t>движения</w:t>
        </w:r>
      </w:hyperlink>
      <w:r w:rsidRPr="00723C66">
        <w:rPr>
          <w:rFonts w:eastAsia="Calibri"/>
          <w:color w:val="000000" w:themeColor="text1"/>
          <w:szCs w:val="26"/>
        </w:rPr>
        <w:t xml:space="preserve">. Следует иметь в виду, что в некоторых </w:t>
      </w:r>
      <w:hyperlink r:id="rId23" w:history="1">
        <w:r w:rsidRPr="00723C66">
          <w:rPr>
            <w:rStyle w:val="a3"/>
            <w:rFonts w:eastAsia="Calibri"/>
            <w:color w:val="000000" w:themeColor="text1"/>
            <w:szCs w:val="26"/>
            <w:u w:val="none"/>
          </w:rPr>
          <w:t>случаях</w:t>
        </w:r>
      </w:hyperlink>
      <w:r w:rsidRPr="00723C66">
        <w:rPr>
          <w:rFonts w:eastAsia="Calibri"/>
          <w:color w:val="000000" w:themeColor="text1"/>
          <w:szCs w:val="26"/>
        </w:rPr>
        <w:t xml:space="preserve"> решение суда не нужно;</w:t>
      </w:r>
    </w:p>
    <w:p w:rsidR="00723C66" w:rsidRPr="00723C66" w:rsidRDefault="00723C66" w:rsidP="00723C66">
      <w:pPr>
        <w:widowControl w:val="0"/>
        <w:numPr>
          <w:ilvl w:val="0"/>
          <w:numId w:val="3"/>
        </w:numPr>
        <w:autoSpaceDE w:val="0"/>
        <w:autoSpaceDN w:val="0"/>
        <w:adjustRightInd w:val="0"/>
        <w:ind w:left="0" w:firstLine="567"/>
        <w:jc w:val="both"/>
        <w:rPr>
          <w:rFonts w:eastAsia="Calibri"/>
          <w:color w:val="000000" w:themeColor="text1"/>
          <w:szCs w:val="26"/>
        </w:rPr>
      </w:pPr>
      <w:r w:rsidRPr="00723C66">
        <w:rPr>
          <w:rFonts w:eastAsia="Calibri"/>
          <w:color w:val="000000" w:themeColor="text1"/>
          <w:szCs w:val="26"/>
        </w:rPr>
        <w:t xml:space="preserve"> выписка из ЕГРИП или другой документ, который подтверждает наличие (отсутствие) у гражданина статуса ИП. Эти документы нужно получить не ранее чем за пять рабочих дней до подачи заявления;</w:t>
      </w:r>
    </w:p>
    <w:p w:rsidR="00723C66" w:rsidRPr="00723C66" w:rsidRDefault="00723C66" w:rsidP="00723C66">
      <w:pPr>
        <w:widowControl w:val="0"/>
        <w:numPr>
          <w:ilvl w:val="0"/>
          <w:numId w:val="3"/>
        </w:numPr>
        <w:autoSpaceDE w:val="0"/>
        <w:autoSpaceDN w:val="0"/>
        <w:adjustRightInd w:val="0"/>
        <w:ind w:left="0" w:firstLine="567"/>
        <w:jc w:val="both"/>
        <w:rPr>
          <w:rFonts w:eastAsia="Calibri"/>
          <w:color w:val="000000" w:themeColor="text1"/>
          <w:szCs w:val="26"/>
        </w:rPr>
      </w:pPr>
      <w:r w:rsidRPr="00723C66">
        <w:rPr>
          <w:rFonts w:eastAsia="Calibri"/>
          <w:color w:val="000000" w:themeColor="text1"/>
          <w:szCs w:val="26"/>
        </w:rPr>
        <w:t xml:space="preserve"> квитанция об уплате госпошлины. По делам о банкротстве граждан она </w:t>
      </w:r>
      <w:hyperlink r:id="rId24" w:history="1">
        <w:r w:rsidRPr="00723C66">
          <w:rPr>
            <w:rStyle w:val="a3"/>
            <w:rFonts w:eastAsia="Calibri"/>
            <w:color w:val="000000" w:themeColor="text1"/>
            <w:szCs w:val="26"/>
            <w:u w:val="none"/>
          </w:rPr>
          <w:t>составляет</w:t>
        </w:r>
      </w:hyperlink>
      <w:r w:rsidRPr="00723C66">
        <w:rPr>
          <w:rFonts w:eastAsia="Calibri"/>
          <w:color w:val="000000" w:themeColor="text1"/>
          <w:szCs w:val="26"/>
        </w:rPr>
        <w:t xml:space="preserve"> 6 тыс. руб.</w:t>
      </w:r>
    </w:p>
    <w:p w:rsidR="00723C66" w:rsidRPr="00723C66" w:rsidRDefault="00723C66" w:rsidP="00723C66">
      <w:pPr>
        <w:widowControl w:val="0"/>
        <w:numPr>
          <w:ilvl w:val="0"/>
          <w:numId w:val="2"/>
        </w:numPr>
        <w:autoSpaceDE w:val="0"/>
        <w:autoSpaceDN w:val="0"/>
        <w:adjustRightInd w:val="0"/>
        <w:ind w:left="0" w:firstLine="540"/>
        <w:jc w:val="both"/>
        <w:rPr>
          <w:rFonts w:eastAsia="Calibri"/>
          <w:color w:val="000000" w:themeColor="text1"/>
          <w:szCs w:val="26"/>
        </w:rPr>
      </w:pPr>
      <w:r w:rsidRPr="00723C66">
        <w:rPr>
          <w:rFonts w:eastAsia="Calibri"/>
          <w:color w:val="000000" w:themeColor="text1"/>
          <w:szCs w:val="26"/>
        </w:rPr>
        <w:t xml:space="preserve">В депозит арбитражного суда кредитор должен внести 10 тыс. руб. для выплаты вознаграждения финансовому управляющему. Сумму используют, только если для выплаты не достаточно денег в конкурсной массе. Пленум ВС РФ </w:t>
      </w:r>
      <w:hyperlink r:id="rId25" w:history="1">
        <w:r w:rsidRPr="00723C66">
          <w:rPr>
            <w:rStyle w:val="a3"/>
            <w:rFonts w:eastAsia="Calibri"/>
            <w:color w:val="000000" w:themeColor="text1"/>
            <w:szCs w:val="26"/>
            <w:u w:val="none"/>
          </w:rPr>
          <w:t>разъяснил</w:t>
        </w:r>
      </w:hyperlink>
      <w:r w:rsidRPr="00723C66">
        <w:rPr>
          <w:rFonts w:eastAsia="Calibri"/>
          <w:color w:val="000000" w:themeColor="text1"/>
          <w:szCs w:val="26"/>
        </w:rPr>
        <w:t>, когда кредитор вправе компенсировать такие расходы. Это возможно, если после использования внесенных кредитором средств у должника обнаружится имущество, которого достаточно для выплаты вознаграждения финансовому управляющему. В таком случае кредитор получает возмещение из конкурсной массы.</w:t>
      </w:r>
    </w:p>
    <w:p w:rsidR="00723C66" w:rsidRPr="00723C66" w:rsidRDefault="00723C66" w:rsidP="00723C66">
      <w:pPr>
        <w:widowControl w:val="0"/>
        <w:autoSpaceDE w:val="0"/>
        <w:autoSpaceDN w:val="0"/>
        <w:adjustRightInd w:val="0"/>
        <w:ind w:left="540"/>
        <w:jc w:val="both"/>
        <w:rPr>
          <w:rFonts w:eastAsia="Calibri"/>
          <w:color w:val="000000" w:themeColor="text1"/>
          <w:szCs w:val="26"/>
        </w:rPr>
      </w:pPr>
    </w:p>
    <w:p w:rsidR="00723C66" w:rsidRPr="00723C66" w:rsidRDefault="00723C66" w:rsidP="00723C66">
      <w:pPr>
        <w:widowControl w:val="0"/>
        <w:autoSpaceDE w:val="0"/>
        <w:autoSpaceDN w:val="0"/>
        <w:adjustRightInd w:val="0"/>
        <w:ind w:firstLine="540"/>
        <w:jc w:val="both"/>
        <w:rPr>
          <w:rFonts w:eastAsia="Calibri"/>
          <w:color w:val="000000" w:themeColor="text1"/>
          <w:szCs w:val="26"/>
        </w:rPr>
      </w:pPr>
      <w:r w:rsidRPr="00723C66">
        <w:rPr>
          <w:rFonts w:eastAsia="Calibri"/>
          <w:color w:val="000000" w:themeColor="text1"/>
          <w:szCs w:val="26"/>
        </w:rPr>
        <w:t xml:space="preserve">Если все документы соответствуют, деньги внесены в депозит суда и доказана </w:t>
      </w:r>
      <w:hyperlink r:id="rId26" w:history="1">
        <w:r w:rsidRPr="00723C66">
          <w:rPr>
            <w:rStyle w:val="a3"/>
            <w:rFonts w:eastAsia="Calibri"/>
            <w:color w:val="000000" w:themeColor="text1"/>
            <w:szCs w:val="26"/>
            <w:u w:val="none"/>
          </w:rPr>
          <w:t>неплатежеспособность</w:t>
        </w:r>
      </w:hyperlink>
      <w:r w:rsidRPr="00723C66">
        <w:rPr>
          <w:rFonts w:eastAsia="Calibri"/>
          <w:color w:val="000000" w:themeColor="text1"/>
          <w:szCs w:val="26"/>
        </w:rPr>
        <w:t xml:space="preserve"> гражданина, арбитражный суд признает заявление обоснованным и вводит реструктуризацию долгов. Это </w:t>
      </w:r>
      <w:hyperlink r:id="rId27" w:history="1">
        <w:r w:rsidRPr="00723C66">
          <w:rPr>
            <w:rStyle w:val="a3"/>
            <w:rFonts w:eastAsia="Calibri"/>
            <w:color w:val="000000" w:themeColor="text1"/>
            <w:szCs w:val="26"/>
            <w:u w:val="none"/>
          </w:rPr>
          <w:t>решение</w:t>
        </w:r>
      </w:hyperlink>
      <w:r w:rsidRPr="00723C66">
        <w:rPr>
          <w:rFonts w:eastAsia="Calibri"/>
          <w:color w:val="000000" w:themeColor="text1"/>
          <w:szCs w:val="26"/>
        </w:rPr>
        <w:t xml:space="preserve"> принимается не раньше чем через 15 дней и не позже чем через три месяца с момента поступления заявления.</w:t>
      </w:r>
    </w:p>
    <w:p w:rsidR="00723C66" w:rsidRPr="00723C66" w:rsidRDefault="00723C66" w:rsidP="00723C66">
      <w:pPr>
        <w:widowControl w:val="0"/>
        <w:autoSpaceDE w:val="0"/>
        <w:autoSpaceDN w:val="0"/>
        <w:adjustRightInd w:val="0"/>
        <w:ind w:firstLine="540"/>
        <w:jc w:val="both"/>
        <w:rPr>
          <w:rFonts w:eastAsia="Calibri"/>
          <w:color w:val="000000" w:themeColor="text1"/>
          <w:szCs w:val="26"/>
        </w:rPr>
      </w:pPr>
      <w:r w:rsidRPr="00723C66">
        <w:rPr>
          <w:rFonts w:eastAsia="Calibri"/>
          <w:color w:val="000000" w:themeColor="text1"/>
          <w:szCs w:val="26"/>
        </w:rPr>
        <w:t xml:space="preserve">Признать заявление </w:t>
      </w:r>
      <w:hyperlink r:id="rId28" w:history="1">
        <w:r w:rsidRPr="00723C66">
          <w:rPr>
            <w:rStyle w:val="a3"/>
            <w:rFonts w:eastAsia="Calibri"/>
            <w:color w:val="000000" w:themeColor="text1"/>
            <w:szCs w:val="26"/>
            <w:u w:val="none"/>
          </w:rPr>
          <w:t>необоснованным</w:t>
        </w:r>
      </w:hyperlink>
      <w:r w:rsidRPr="00723C66">
        <w:rPr>
          <w:rFonts w:eastAsia="Calibri"/>
          <w:color w:val="000000" w:themeColor="text1"/>
          <w:szCs w:val="26"/>
        </w:rPr>
        <w:t xml:space="preserve"> и прекратить производство по делу суд может, например, если на момент проведения заседания задолженность погашена либо ее размер или продолжительность просрочки </w:t>
      </w:r>
      <w:hyperlink r:id="rId29" w:history="1">
        <w:r w:rsidRPr="00723C66">
          <w:rPr>
            <w:rStyle w:val="a3"/>
            <w:rFonts w:eastAsia="Calibri"/>
            <w:color w:val="000000" w:themeColor="text1"/>
            <w:szCs w:val="26"/>
            <w:u w:val="none"/>
          </w:rPr>
          <w:t>недостаточны</w:t>
        </w:r>
      </w:hyperlink>
      <w:r w:rsidRPr="00723C66">
        <w:rPr>
          <w:rFonts w:eastAsia="Calibri"/>
          <w:color w:val="000000" w:themeColor="text1"/>
          <w:szCs w:val="26"/>
        </w:rPr>
        <w:t xml:space="preserve"> для признания лица банкротом.</w:t>
      </w:r>
    </w:p>
    <w:p w:rsidR="00723C66" w:rsidRPr="004956A1" w:rsidRDefault="00723C66" w:rsidP="00723C66">
      <w:pPr>
        <w:widowControl w:val="0"/>
        <w:autoSpaceDE w:val="0"/>
        <w:autoSpaceDN w:val="0"/>
        <w:adjustRightInd w:val="0"/>
        <w:ind w:firstLine="540"/>
        <w:jc w:val="both"/>
        <w:rPr>
          <w:rFonts w:eastAsia="Calibri"/>
          <w:szCs w:val="26"/>
        </w:rPr>
      </w:pPr>
    </w:p>
    <w:p w:rsidR="00723C66" w:rsidRDefault="00723C66" w:rsidP="00723C66">
      <w:pPr>
        <w:widowControl w:val="0"/>
        <w:autoSpaceDE w:val="0"/>
        <w:autoSpaceDN w:val="0"/>
        <w:adjustRightInd w:val="0"/>
        <w:ind w:firstLine="540"/>
        <w:jc w:val="center"/>
        <w:rPr>
          <w:rFonts w:eastAsia="Calibri"/>
          <w:b/>
          <w:szCs w:val="26"/>
        </w:rPr>
      </w:pPr>
      <w:bookmarkStart w:id="3" w:name="P57"/>
      <w:bookmarkEnd w:id="3"/>
      <w:r>
        <w:rPr>
          <w:rFonts w:eastAsia="Calibri"/>
          <w:b/>
          <w:szCs w:val="26"/>
        </w:rPr>
        <w:t>Источник информации о банкротстве гражданина</w:t>
      </w:r>
    </w:p>
    <w:p w:rsidR="00723C66" w:rsidRPr="00723C66" w:rsidRDefault="00723C66" w:rsidP="00723C66">
      <w:pPr>
        <w:widowControl w:val="0"/>
        <w:autoSpaceDE w:val="0"/>
        <w:autoSpaceDN w:val="0"/>
        <w:adjustRightInd w:val="0"/>
        <w:ind w:firstLine="540"/>
        <w:jc w:val="center"/>
        <w:rPr>
          <w:rFonts w:eastAsia="Calibri"/>
          <w:color w:val="000000" w:themeColor="text1"/>
          <w:szCs w:val="26"/>
        </w:rPr>
      </w:pPr>
    </w:p>
    <w:p w:rsidR="00723C66" w:rsidRPr="00723C66" w:rsidRDefault="00723C66" w:rsidP="00723C66">
      <w:pPr>
        <w:widowControl w:val="0"/>
        <w:autoSpaceDE w:val="0"/>
        <w:autoSpaceDN w:val="0"/>
        <w:adjustRightInd w:val="0"/>
        <w:ind w:firstLine="567"/>
        <w:jc w:val="both"/>
        <w:rPr>
          <w:rFonts w:eastAsia="Calibri"/>
          <w:color w:val="000000" w:themeColor="text1"/>
          <w:szCs w:val="26"/>
        </w:rPr>
      </w:pPr>
      <w:r w:rsidRPr="00723C66">
        <w:rPr>
          <w:rFonts w:eastAsia="Calibri"/>
          <w:color w:val="000000" w:themeColor="text1"/>
          <w:szCs w:val="26"/>
        </w:rPr>
        <w:t xml:space="preserve">Кредитору </w:t>
      </w:r>
      <w:r>
        <w:rPr>
          <w:rFonts w:eastAsia="Calibri"/>
          <w:color w:val="000000" w:themeColor="text1"/>
          <w:szCs w:val="26"/>
        </w:rPr>
        <w:t>лучше</w:t>
      </w:r>
      <w:r w:rsidRPr="00723C66">
        <w:rPr>
          <w:rFonts w:eastAsia="Calibri"/>
          <w:color w:val="000000" w:themeColor="text1"/>
          <w:szCs w:val="26"/>
        </w:rPr>
        <w:t xml:space="preserve"> как можно раньше узнать о возможном банкротстве гражданина, чтобы заявить о включении своих требований в реестр требований кредиторов и участвовать в их собрании.</w:t>
      </w:r>
    </w:p>
    <w:p w:rsidR="00723C66" w:rsidRPr="00723C66" w:rsidRDefault="00723C66" w:rsidP="00723C66">
      <w:pPr>
        <w:widowControl w:val="0"/>
        <w:autoSpaceDE w:val="0"/>
        <w:autoSpaceDN w:val="0"/>
        <w:adjustRightInd w:val="0"/>
        <w:ind w:firstLine="567"/>
        <w:jc w:val="both"/>
        <w:rPr>
          <w:rFonts w:eastAsia="Calibri"/>
          <w:color w:val="000000" w:themeColor="text1"/>
          <w:szCs w:val="26"/>
        </w:rPr>
      </w:pPr>
      <w:r w:rsidRPr="00723C66">
        <w:rPr>
          <w:rFonts w:eastAsia="Calibri"/>
          <w:color w:val="000000" w:themeColor="text1"/>
          <w:szCs w:val="26"/>
        </w:rPr>
        <w:t xml:space="preserve">Информация о том, что арбитражный суд признал заявление о банкротстве гражданина обоснованным и ввел реструктуризацию долга размещается в двух источниках - Единый федеральный </w:t>
      </w:r>
      <w:hyperlink r:id="rId30" w:history="1">
        <w:r w:rsidRPr="00723C66">
          <w:rPr>
            <w:rStyle w:val="a3"/>
            <w:rFonts w:eastAsia="Calibri"/>
            <w:color w:val="000000" w:themeColor="text1"/>
            <w:szCs w:val="26"/>
            <w:u w:val="none"/>
          </w:rPr>
          <w:t>реестра</w:t>
        </w:r>
      </w:hyperlink>
      <w:r w:rsidRPr="00723C66">
        <w:rPr>
          <w:rFonts w:eastAsia="Calibri"/>
          <w:color w:val="000000" w:themeColor="text1"/>
          <w:szCs w:val="26"/>
        </w:rPr>
        <w:t xml:space="preserve"> </w:t>
      </w:r>
      <w:r>
        <w:rPr>
          <w:rFonts w:eastAsia="Calibri"/>
          <w:color w:val="000000" w:themeColor="text1"/>
          <w:szCs w:val="26"/>
        </w:rPr>
        <w:t>сведений о банкротстве</w:t>
      </w:r>
      <w:r w:rsidRPr="00723C66">
        <w:rPr>
          <w:rFonts w:eastAsia="Calibri"/>
          <w:color w:val="000000" w:themeColor="text1"/>
          <w:szCs w:val="26"/>
        </w:rPr>
        <w:t xml:space="preserve"> и </w:t>
      </w:r>
      <w:hyperlink r:id="rId31" w:history="1">
        <w:r w:rsidRPr="00723C66">
          <w:rPr>
            <w:rStyle w:val="a3"/>
            <w:rFonts w:eastAsia="Calibri"/>
            <w:color w:val="000000" w:themeColor="text1"/>
            <w:szCs w:val="26"/>
            <w:u w:val="none"/>
          </w:rPr>
          <w:t>газета</w:t>
        </w:r>
      </w:hyperlink>
      <w:r>
        <w:rPr>
          <w:rFonts w:eastAsia="Calibri"/>
          <w:color w:val="000000" w:themeColor="text1"/>
          <w:szCs w:val="26"/>
        </w:rPr>
        <w:t xml:space="preserve"> «Коммерсант»</w:t>
      </w:r>
      <w:r w:rsidRPr="00723C66">
        <w:rPr>
          <w:rFonts w:eastAsia="Calibri"/>
          <w:color w:val="000000" w:themeColor="text1"/>
          <w:szCs w:val="26"/>
        </w:rPr>
        <w:t>.</w:t>
      </w:r>
    </w:p>
    <w:p w:rsidR="00723C66" w:rsidRPr="00723C66" w:rsidRDefault="00723C66" w:rsidP="00723C66">
      <w:pPr>
        <w:widowControl w:val="0"/>
        <w:autoSpaceDE w:val="0"/>
        <w:autoSpaceDN w:val="0"/>
        <w:adjustRightInd w:val="0"/>
        <w:ind w:firstLine="567"/>
        <w:jc w:val="both"/>
        <w:rPr>
          <w:rFonts w:eastAsia="Calibri"/>
          <w:color w:val="000000" w:themeColor="text1"/>
          <w:szCs w:val="26"/>
        </w:rPr>
      </w:pPr>
      <w:r w:rsidRPr="00723C66">
        <w:rPr>
          <w:rFonts w:eastAsia="Calibri"/>
          <w:color w:val="000000" w:themeColor="text1"/>
          <w:szCs w:val="26"/>
        </w:rPr>
        <w:t xml:space="preserve">По истечении пяти рабочих дней после появления в источнике таких сведений считается, что кредитор извещен. Впрочем, он может получить уведомление и раньше - от финансового управляющего. С этого момента кредитор признается </w:t>
      </w:r>
      <w:hyperlink r:id="rId32" w:history="1">
        <w:r w:rsidRPr="00723C66">
          <w:rPr>
            <w:rStyle w:val="a3"/>
            <w:rFonts w:eastAsia="Calibri"/>
            <w:color w:val="000000" w:themeColor="text1"/>
            <w:szCs w:val="26"/>
            <w:u w:val="none"/>
          </w:rPr>
          <w:t>извещенным</w:t>
        </w:r>
      </w:hyperlink>
      <w:r w:rsidRPr="00723C66">
        <w:rPr>
          <w:rFonts w:eastAsia="Calibri"/>
          <w:color w:val="000000" w:themeColor="text1"/>
          <w:szCs w:val="26"/>
        </w:rPr>
        <w:t>.</w:t>
      </w:r>
    </w:p>
    <w:p w:rsidR="00723C66" w:rsidRPr="000C356D" w:rsidRDefault="00723C66" w:rsidP="00723C66">
      <w:pPr>
        <w:widowControl w:val="0"/>
        <w:autoSpaceDE w:val="0"/>
        <w:autoSpaceDN w:val="0"/>
        <w:adjustRightInd w:val="0"/>
        <w:ind w:firstLine="567"/>
        <w:jc w:val="both"/>
        <w:rPr>
          <w:rFonts w:eastAsia="Calibri"/>
          <w:szCs w:val="26"/>
        </w:rPr>
      </w:pPr>
      <w:r w:rsidRPr="00723C66">
        <w:rPr>
          <w:rFonts w:eastAsia="Calibri"/>
          <w:color w:val="000000" w:themeColor="text1"/>
          <w:szCs w:val="26"/>
        </w:rPr>
        <w:t>В дальнейшем креди</w:t>
      </w:r>
      <w:r w:rsidR="00B83A80">
        <w:rPr>
          <w:rFonts w:eastAsia="Calibri"/>
          <w:color w:val="000000" w:themeColor="text1"/>
          <w:szCs w:val="26"/>
        </w:rPr>
        <w:t>тор сможет из реестра и газеты «Коммерсант»</w:t>
      </w:r>
      <w:r w:rsidRPr="00723C66">
        <w:rPr>
          <w:rFonts w:eastAsia="Calibri"/>
          <w:color w:val="000000" w:themeColor="text1"/>
          <w:szCs w:val="26"/>
        </w:rPr>
        <w:t xml:space="preserve"> узнавать о движении дела. Например, сведения о собрании кредиторов включаются в </w:t>
      </w:r>
      <w:hyperlink r:id="rId33" w:history="1">
        <w:r w:rsidRPr="00723C66">
          <w:rPr>
            <w:rStyle w:val="a3"/>
            <w:rFonts w:eastAsia="Calibri"/>
            <w:color w:val="000000" w:themeColor="text1"/>
            <w:szCs w:val="26"/>
            <w:u w:val="none"/>
          </w:rPr>
          <w:t>реестр</w:t>
        </w:r>
      </w:hyperlink>
      <w:r w:rsidRPr="00723C66">
        <w:rPr>
          <w:rFonts w:eastAsia="Calibri"/>
          <w:color w:val="000000" w:themeColor="text1"/>
          <w:szCs w:val="26"/>
        </w:rPr>
        <w:t xml:space="preserve"> минимум </w:t>
      </w:r>
      <w:r w:rsidRPr="000C356D">
        <w:rPr>
          <w:rFonts w:eastAsia="Calibri"/>
          <w:szCs w:val="26"/>
        </w:rPr>
        <w:t>за 14 дней до проведения.</w:t>
      </w:r>
    </w:p>
    <w:p w:rsidR="00723C66" w:rsidRPr="004956A1" w:rsidRDefault="00723C66" w:rsidP="00723C66">
      <w:pPr>
        <w:widowControl w:val="0"/>
        <w:autoSpaceDE w:val="0"/>
        <w:autoSpaceDN w:val="0"/>
        <w:adjustRightInd w:val="0"/>
        <w:ind w:firstLine="540"/>
        <w:jc w:val="both"/>
        <w:rPr>
          <w:rFonts w:eastAsia="Calibri"/>
          <w:szCs w:val="26"/>
        </w:rPr>
      </w:pPr>
    </w:p>
    <w:p w:rsidR="00723C66" w:rsidRPr="004956A1" w:rsidRDefault="00723C66" w:rsidP="00723C66">
      <w:pPr>
        <w:widowControl w:val="0"/>
        <w:autoSpaceDE w:val="0"/>
        <w:autoSpaceDN w:val="0"/>
        <w:adjustRightInd w:val="0"/>
        <w:ind w:firstLine="540"/>
        <w:jc w:val="center"/>
        <w:rPr>
          <w:rFonts w:eastAsia="Calibri"/>
          <w:szCs w:val="26"/>
        </w:rPr>
      </w:pPr>
      <w:bookmarkStart w:id="4" w:name="P64"/>
      <w:bookmarkEnd w:id="4"/>
      <w:r>
        <w:rPr>
          <w:rFonts w:eastAsia="Calibri"/>
          <w:b/>
          <w:szCs w:val="26"/>
        </w:rPr>
        <w:t xml:space="preserve">Процедура </w:t>
      </w:r>
      <w:r w:rsidRPr="004956A1">
        <w:rPr>
          <w:rFonts w:eastAsia="Calibri"/>
          <w:b/>
          <w:szCs w:val="26"/>
        </w:rPr>
        <w:t>реструктуризация долгов гражданина</w:t>
      </w:r>
      <w:r>
        <w:rPr>
          <w:rFonts w:eastAsia="Calibri"/>
          <w:szCs w:val="26"/>
        </w:rPr>
        <w:t xml:space="preserve"> </w:t>
      </w:r>
      <w:r>
        <w:rPr>
          <w:rFonts w:eastAsia="Calibri"/>
          <w:b/>
          <w:szCs w:val="26"/>
        </w:rPr>
        <w:t>при его банкротстве</w:t>
      </w:r>
    </w:p>
    <w:p w:rsidR="00723C66" w:rsidRPr="004956A1" w:rsidRDefault="00723C66" w:rsidP="00723C66">
      <w:pPr>
        <w:widowControl w:val="0"/>
        <w:autoSpaceDE w:val="0"/>
        <w:autoSpaceDN w:val="0"/>
        <w:adjustRightInd w:val="0"/>
        <w:ind w:firstLine="540"/>
        <w:jc w:val="both"/>
        <w:rPr>
          <w:rFonts w:eastAsia="Calibri"/>
          <w:szCs w:val="26"/>
        </w:rPr>
      </w:pPr>
    </w:p>
    <w:p w:rsidR="00723C66" w:rsidRPr="004956A1" w:rsidRDefault="00723C66" w:rsidP="00723C66">
      <w:pPr>
        <w:widowControl w:val="0"/>
        <w:autoSpaceDE w:val="0"/>
        <w:autoSpaceDN w:val="0"/>
        <w:adjustRightInd w:val="0"/>
        <w:ind w:firstLine="567"/>
        <w:jc w:val="both"/>
        <w:rPr>
          <w:rFonts w:eastAsia="Calibri"/>
          <w:szCs w:val="26"/>
        </w:rPr>
      </w:pPr>
      <w:r w:rsidRPr="004956A1">
        <w:rPr>
          <w:rFonts w:eastAsia="Calibri"/>
          <w:szCs w:val="26"/>
        </w:rPr>
        <w:t>Реструктуризация помогает гражданину восстановить платежеспособность и выплачивать долги по плану. По сути, эта процедура является финансовым оздоровлением.</w:t>
      </w:r>
    </w:p>
    <w:p w:rsidR="00723C66" w:rsidRPr="004956A1" w:rsidRDefault="00723C66" w:rsidP="00723C66">
      <w:pPr>
        <w:widowControl w:val="0"/>
        <w:autoSpaceDE w:val="0"/>
        <w:autoSpaceDN w:val="0"/>
        <w:adjustRightInd w:val="0"/>
        <w:ind w:firstLine="567"/>
        <w:jc w:val="both"/>
        <w:rPr>
          <w:rFonts w:eastAsia="Calibri"/>
          <w:szCs w:val="26"/>
        </w:rPr>
      </w:pPr>
      <w:r w:rsidRPr="004956A1">
        <w:rPr>
          <w:rFonts w:eastAsia="Calibri"/>
          <w:szCs w:val="26"/>
        </w:rPr>
        <w:t>Кредитор или должник может представить проект плана реструктуризации. В нем определяется, помимо прочего, в какие сроки и в каком порядке будут погашаться долги.</w:t>
      </w:r>
    </w:p>
    <w:p w:rsidR="00723C66" w:rsidRPr="004956A1" w:rsidRDefault="00723C66" w:rsidP="00723C66">
      <w:pPr>
        <w:widowControl w:val="0"/>
        <w:autoSpaceDE w:val="0"/>
        <w:autoSpaceDN w:val="0"/>
        <w:adjustRightInd w:val="0"/>
        <w:ind w:firstLine="567"/>
        <w:jc w:val="both"/>
        <w:rPr>
          <w:rFonts w:eastAsia="Calibri"/>
          <w:szCs w:val="26"/>
        </w:rPr>
      </w:pPr>
      <w:r w:rsidRPr="004956A1">
        <w:rPr>
          <w:rFonts w:eastAsia="Calibri"/>
          <w:szCs w:val="26"/>
        </w:rPr>
        <w:t>Окончательный проект плана реструктуризации одобряет собрание кредиторов, должник, а впоследствии - арбитражный суд. Суд утвердит план, только если гражданин погасит:</w:t>
      </w:r>
    </w:p>
    <w:p w:rsidR="00723C66" w:rsidRPr="004956A1" w:rsidRDefault="00723C66" w:rsidP="00723C66">
      <w:pPr>
        <w:widowControl w:val="0"/>
        <w:autoSpaceDE w:val="0"/>
        <w:autoSpaceDN w:val="0"/>
        <w:adjustRightInd w:val="0"/>
        <w:ind w:firstLine="567"/>
        <w:jc w:val="both"/>
        <w:rPr>
          <w:rFonts w:eastAsia="Calibri"/>
          <w:szCs w:val="26"/>
        </w:rPr>
      </w:pPr>
      <w:r w:rsidRPr="004956A1">
        <w:rPr>
          <w:rFonts w:eastAsia="Calibri"/>
          <w:szCs w:val="26"/>
        </w:rPr>
        <w:t>- текущие платежи (долги по квартплате, алименты, судебные расходы по делу о банкротстве, вознаграждение финансовому управляющему и т.д.);</w:t>
      </w:r>
    </w:p>
    <w:p w:rsidR="00723C66" w:rsidRPr="00723C66" w:rsidRDefault="00723C66" w:rsidP="00723C66">
      <w:pPr>
        <w:widowControl w:val="0"/>
        <w:autoSpaceDE w:val="0"/>
        <w:autoSpaceDN w:val="0"/>
        <w:adjustRightInd w:val="0"/>
        <w:ind w:firstLine="567"/>
        <w:jc w:val="both"/>
        <w:rPr>
          <w:rFonts w:eastAsia="Calibri"/>
          <w:color w:val="000000" w:themeColor="text1"/>
          <w:szCs w:val="26"/>
        </w:rPr>
      </w:pPr>
      <w:r w:rsidRPr="00723C66">
        <w:rPr>
          <w:rFonts w:eastAsia="Calibri"/>
          <w:color w:val="000000" w:themeColor="text1"/>
          <w:szCs w:val="26"/>
        </w:rPr>
        <w:t>- «реестровые» требования кредиторов первой и второй очереди (в частности, выплаты за причинение вреда жизни и здоровью, долги по зарплате).</w:t>
      </w:r>
    </w:p>
    <w:p w:rsidR="00723C66" w:rsidRPr="00723C66" w:rsidRDefault="00723C66" w:rsidP="00723C66">
      <w:pPr>
        <w:widowControl w:val="0"/>
        <w:autoSpaceDE w:val="0"/>
        <w:autoSpaceDN w:val="0"/>
        <w:adjustRightInd w:val="0"/>
        <w:ind w:firstLine="567"/>
        <w:jc w:val="both"/>
        <w:rPr>
          <w:rFonts w:eastAsia="Calibri"/>
          <w:color w:val="000000" w:themeColor="text1"/>
          <w:szCs w:val="26"/>
        </w:rPr>
      </w:pPr>
      <w:r w:rsidRPr="00723C66">
        <w:rPr>
          <w:rFonts w:eastAsia="Calibri"/>
          <w:color w:val="000000" w:themeColor="text1"/>
          <w:szCs w:val="26"/>
        </w:rPr>
        <w:t xml:space="preserve">С момента введения реструктуризации долгов кредитор может в течение двух месяцев </w:t>
      </w:r>
      <w:hyperlink r:id="rId34" w:history="1">
        <w:r w:rsidRPr="00723C66">
          <w:rPr>
            <w:rStyle w:val="a3"/>
            <w:rFonts w:eastAsia="Calibri"/>
            <w:color w:val="000000" w:themeColor="text1"/>
            <w:szCs w:val="26"/>
            <w:u w:val="none"/>
          </w:rPr>
          <w:t>включить</w:t>
        </w:r>
      </w:hyperlink>
      <w:r w:rsidRPr="00723C66">
        <w:rPr>
          <w:rFonts w:eastAsia="Calibri"/>
          <w:color w:val="000000" w:themeColor="text1"/>
          <w:szCs w:val="26"/>
        </w:rPr>
        <w:t xml:space="preserve"> свои требования в реестр требований кредиторов. Это нужно сделать, чтобы требования затем попали в план реструктуризации. Если их не включат в план до его утверждения, кредитор </w:t>
      </w:r>
      <w:hyperlink r:id="rId35" w:history="1">
        <w:r w:rsidRPr="00723C66">
          <w:rPr>
            <w:rStyle w:val="a3"/>
            <w:rFonts w:eastAsia="Calibri"/>
            <w:color w:val="000000" w:themeColor="text1"/>
            <w:szCs w:val="26"/>
            <w:u w:val="none"/>
          </w:rPr>
          <w:t>может</w:t>
        </w:r>
      </w:hyperlink>
      <w:r w:rsidRPr="00723C66">
        <w:rPr>
          <w:rFonts w:eastAsia="Calibri"/>
          <w:color w:val="000000" w:themeColor="text1"/>
          <w:szCs w:val="26"/>
        </w:rPr>
        <w:t xml:space="preserve"> потребовать это сделать и позже - в течение срока реализации плана.</w:t>
      </w:r>
    </w:p>
    <w:p w:rsidR="00723C66" w:rsidRPr="009F41FB" w:rsidRDefault="00723C66" w:rsidP="00723C66">
      <w:pPr>
        <w:widowControl w:val="0"/>
        <w:autoSpaceDE w:val="0"/>
        <w:autoSpaceDN w:val="0"/>
        <w:adjustRightInd w:val="0"/>
        <w:ind w:firstLine="567"/>
        <w:jc w:val="both"/>
        <w:rPr>
          <w:rFonts w:eastAsia="Calibri"/>
          <w:szCs w:val="26"/>
        </w:rPr>
      </w:pPr>
      <w:r w:rsidRPr="00723C66">
        <w:rPr>
          <w:rFonts w:eastAsia="Calibri"/>
          <w:color w:val="000000" w:themeColor="text1"/>
          <w:szCs w:val="26"/>
        </w:rPr>
        <w:t xml:space="preserve">С момента введения реструктуризации долгов </w:t>
      </w:r>
      <w:hyperlink r:id="rId36" w:history="1">
        <w:r w:rsidRPr="00723C66">
          <w:rPr>
            <w:rStyle w:val="a3"/>
            <w:rFonts w:eastAsia="Calibri"/>
            <w:color w:val="000000" w:themeColor="text1"/>
            <w:szCs w:val="26"/>
            <w:u w:val="none"/>
          </w:rPr>
          <w:t>можно</w:t>
        </w:r>
      </w:hyperlink>
      <w:r w:rsidRPr="00723C66">
        <w:rPr>
          <w:rFonts w:eastAsia="Calibri"/>
          <w:color w:val="000000" w:themeColor="text1"/>
          <w:szCs w:val="26"/>
        </w:rPr>
        <w:t xml:space="preserve"> в рамках дела о банкротстве оспаривать </w:t>
      </w:r>
      <w:hyperlink r:id="rId37" w:history="1">
        <w:r w:rsidRPr="00723C66">
          <w:rPr>
            <w:rStyle w:val="a3"/>
            <w:rFonts w:eastAsia="Calibri"/>
            <w:color w:val="000000" w:themeColor="text1"/>
            <w:szCs w:val="26"/>
            <w:u w:val="none"/>
          </w:rPr>
          <w:t>подозрительные</w:t>
        </w:r>
      </w:hyperlink>
      <w:r w:rsidRPr="00723C66">
        <w:rPr>
          <w:rFonts w:eastAsia="Calibri"/>
          <w:color w:val="000000" w:themeColor="text1"/>
          <w:szCs w:val="26"/>
        </w:rPr>
        <w:t xml:space="preserve"> сделки гражданина и сделки с </w:t>
      </w:r>
      <w:hyperlink r:id="rId38" w:history="1">
        <w:r w:rsidRPr="00723C66">
          <w:rPr>
            <w:rStyle w:val="a3"/>
            <w:rFonts w:eastAsia="Calibri"/>
            <w:color w:val="000000" w:themeColor="text1"/>
            <w:szCs w:val="26"/>
            <w:u w:val="none"/>
          </w:rPr>
          <w:t>предпочтением</w:t>
        </w:r>
      </w:hyperlink>
      <w:r w:rsidRPr="00723C66">
        <w:rPr>
          <w:rFonts w:eastAsia="Calibri"/>
          <w:color w:val="000000" w:themeColor="text1"/>
          <w:szCs w:val="26"/>
        </w:rPr>
        <w:t xml:space="preserve">. </w:t>
      </w:r>
      <w:r w:rsidRPr="009F41FB">
        <w:rPr>
          <w:rFonts w:eastAsia="Calibri"/>
          <w:szCs w:val="26"/>
        </w:rPr>
        <w:t>Например, кредитор вправе оспорить продажу квартиры, когда сделка совершена в предбанкротный период по заниженной цене.</w:t>
      </w:r>
    </w:p>
    <w:p w:rsidR="00723C66" w:rsidRPr="009F41FB" w:rsidRDefault="00723C66" w:rsidP="00723C66">
      <w:pPr>
        <w:widowControl w:val="0"/>
        <w:autoSpaceDE w:val="0"/>
        <w:autoSpaceDN w:val="0"/>
        <w:adjustRightInd w:val="0"/>
        <w:ind w:firstLine="567"/>
        <w:jc w:val="both"/>
        <w:rPr>
          <w:rFonts w:eastAsia="Calibri"/>
          <w:szCs w:val="26"/>
        </w:rPr>
      </w:pPr>
      <w:r w:rsidRPr="009F41FB">
        <w:rPr>
          <w:rFonts w:eastAsia="Calibri"/>
          <w:szCs w:val="26"/>
        </w:rPr>
        <w:t>Если гражданин нарушит условия плана, собрание кредиторов или отдельный кредитор могут в суде потребовать отменить план. Отмена означает, что должника признают банкротом и его имущество будет распродано для погашения долгов. Требования кредиторов, включенные в план, будут удовлетворяться в третью очередь.</w:t>
      </w:r>
    </w:p>
    <w:p w:rsidR="00723C66" w:rsidRPr="004956A1" w:rsidRDefault="00723C66" w:rsidP="00723C66">
      <w:pPr>
        <w:widowControl w:val="0"/>
        <w:autoSpaceDE w:val="0"/>
        <w:autoSpaceDN w:val="0"/>
        <w:adjustRightInd w:val="0"/>
        <w:ind w:firstLine="540"/>
        <w:jc w:val="both"/>
        <w:rPr>
          <w:rFonts w:eastAsia="Calibri"/>
          <w:szCs w:val="26"/>
        </w:rPr>
      </w:pPr>
    </w:p>
    <w:p w:rsidR="00723C66" w:rsidRPr="004956A1" w:rsidRDefault="00723C66" w:rsidP="00723C66">
      <w:pPr>
        <w:widowControl w:val="0"/>
        <w:autoSpaceDE w:val="0"/>
        <w:autoSpaceDN w:val="0"/>
        <w:adjustRightInd w:val="0"/>
        <w:ind w:firstLine="540"/>
        <w:jc w:val="center"/>
        <w:rPr>
          <w:rFonts w:eastAsia="Calibri"/>
          <w:szCs w:val="26"/>
        </w:rPr>
      </w:pPr>
      <w:bookmarkStart w:id="5" w:name="P76"/>
      <w:bookmarkEnd w:id="5"/>
      <w:r>
        <w:rPr>
          <w:rFonts w:eastAsia="Calibri"/>
          <w:b/>
          <w:szCs w:val="26"/>
        </w:rPr>
        <w:t xml:space="preserve">Преимущества </w:t>
      </w:r>
      <w:r w:rsidRPr="004956A1">
        <w:rPr>
          <w:rFonts w:eastAsia="Calibri"/>
          <w:b/>
          <w:szCs w:val="26"/>
        </w:rPr>
        <w:t>у залогового кредитора</w:t>
      </w:r>
      <w:r>
        <w:rPr>
          <w:rFonts w:eastAsia="Calibri"/>
          <w:szCs w:val="26"/>
        </w:rPr>
        <w:t xml:space="preserve"> </w:t>
      </w:r>
      <w:r>
        <w:rPr>
          <w:rFonts w:eastAsia="Calibri"/>
          <w:b/>
          <w:szCs w:val="26"/>
        </w:rPr>
        <w:t>в случае банкротства гражданина</w:t>
      </w:r>
    </w:p>
    <w:p w:rsidR="00723C66" w:rsidRPr="004956A1" w:rsidRDefault="00723C66" w:rsidP="00723C66">
      <w:pPr>
        <w:widowControl w:val="0"/>
        <w:autoSpaceDE w:val="0"/>
        <w:autoSpaceDN w:val="0"/>
        <w:adjustRightInd w:val="0"/>
        <w:ind w:firstLine="567"/>
        <w:jc w:val="both"/>
        <w:rPr>
          <w:rFonts w:eastAsia="Calibri"/>
          <w:szCs w:val="26"/>
        </w:rPr>
      </w:pPr>
    </w:p>
    <w:p w:rsidR="00723C66" w:rsidRPr="00723C66" w:rsidRDefault="00723C66" w:rsidP="00723C66">
      <w:pPr>
        <w:widowControl w:val="0"/>
        <w:autoSpaceDE w:val="0"/>
        <w:autoSpaceDN w:val="0"/>
        <w:adjustRightInd w:val="0"/>
        <w:ind w:firstLine="567"/>
        <w:jc w:val="both"/>
        <w:rPr>
          <w:rFonts w:eastAsia="Calibri"/>
          <w:color w:val="000000" w:themeColor="text1"/>
          <w:szCs w:val="26"/>
        </w:rPr>
      </w:pPr>
      <w:r w:rsidRPr="009F41FB">
        <w:rPr>
          <w:rFonts w:eastAsia="Calibri"/>
          <w:szCs w:val="26"/>
        </w:rPr>
        <w:t>Шансы залоговых кредиторов вернуть деньги выше, чем у остальных, так как обычно в залоге находится наиболее ценное и ликвидное имущество должника. Как и при банкротстве юридических лиц, кредиторы могут преимущественно удовлетворить свои требования за сче</w:t>
      </w:r>
      <w:r w:rsidRPr="00723C66">
        <w:rPr>
          <w:rFonts w:eastAsia="Calibri"/>
          <w:color w:val="000000" w:themeColor="text1"/>
          <w:szCs w:val="26"/>
        </w:rPr>
        <w:t xml:space="preserve">т выручки от продажи этого имущества. Если введена процедура реструктуризации долгов, то план должен </w:t>
      </w:r>
      <w:hyperlink r:id="rId39" w:history="1">
        <w:r w:rsidRPr="00723C66">
          <w:rPr>
            <w:rStyle w:val="a3"/>
            <w:rFonts w:eastAsia="Calibri"/>
            <w:color w:val="000000" w:themeColor="text1"/>
            <w:szCs w:val="26"/>
            <w:u w:val="none"/>
          </w:rPr>
          <w:t>предусматривать</w:t>
        </w:r>
      </w:hyperlink>
      <w:r w:rsidRPr="00723C66">
        <w:rPr>
          <w:rFonts w:eastAsia="Calibri"/>
          <w:color w:val="000000" w:themeColor="text1"/>
          <w:szCs w:val="26"/>
        </w:rPr>
        <w:t xml:space="preserve"> такое преимущественное удовлетворение.</w:t>
      </w:r>
    </w:p>
    <w:p w:rsidR="006C0C45" w:rsidRDefault="00723C66" w:rsidP="00723C66">
      <w:pPr>
        <w:ind w:firstLine="567"/>
        <w:jc w:val="both"/>
        <w:rPr>
          <w:rFonts w:eastAsia="Calibri"/>
          <w:color w:val="000000" w:themeColor="text1"/>
          <w:szCs w:val="26"/>
        </w:rPr>
      </w:pPr>
      <w:r w:rsidRPr="00723C66">
        <w:rPr>
          <w:rFonts w:eastAsia="Calibri"/>
          <w:color w:val="000000" w:themeColor="text1"/>
          <w:szCs w:val="26"/>
        </w:rPr>
        <w:t xml:space="preserve">В случае, когда план утвержден, залоговый кредитор, который за него не голосовал, вправе </w:t>
      </w:r>
      <w:hyperlink r:id="rId40" w:history="1">
        <w:r w:rsidRPr="00723C66">
          <w:rPr>
            <w:rStyle w:val="a3"/>
            <w:rFonts w:eastAsia="Calibri"/>
            <w:color w:val="000000" w:themeColor="text1"/>
            <w:szCs w:val="26"/>
            <w:u w:val="none"/>
          </w:rPr>
          <w:t>заявить</w:t>
        </w:r>
      </w:hyperlink>
      <w:r w:rsidRPr="00723C66">
        <w:rPr>
          <w:rFonts w:eastAsia="Calibri"/>
          <w:color w:val="000000" w:themeColor="text1"/>
          <w:szCs w:val="26"/>
        </w:rPr>
        <w:t xml:space="preserve"> в суде об обращении взыскания на предмет залога. Арбитражный суд может удовлетворить такое требование при условии, что это позволит реализовать план реструктуризации.</w:t>
      </w:r>
    </w:p>
    <w:p w:rsidR="0086792D" w:rsidRDefault="0086792D" w:rsidP="00723C66">
      <w:pPr>
        <w:ind w:firstLine="567"/>
        <w:jc w:val="both"/>
        <w:rPr>
          <w:rFonts w:eastAsia="Calibri"/>
          <w:color w:val="000000" w:themeColor="text1"/>
          <w:szCs w:val="26"/>
        </w:rPr>
      </w:pPr>
    </w:p>
    <w:p w:rsidR="0086792D" w:rsidRDefault="0086792D" w:rsidP="0086792D">
      <w:pPr>
        <w:ind w:firstLine="567"/>
        <w:jc w:val="center"/>
        <w:rPr>
          <w:rFonts w:eastAsia="Calibri"/>
          <w:b/>
          <w:color w:val="0070C0"/>
          <w:szCs w:val="26"/>
          <w:u w:val="single"/>
        </w:rPr>
      </w:pPr>
      <w:r w:rsidRPr="0086792D">
        <w:rPr>
          <w:rFonts w:eastAsia="Calibri"/>
          <w:b/>
          <w:color w:val="0070C0"/>
          <w:szCs w:val="26"/>
          <w:u w:val="single"/>
        </w:rPr>
        <w:t>Уважаемые налогоплательщики!</w:t>
      </w:r>
    </w:p>
    <w:p w:rsidR="0086792D" w:rsidRDefault="0086792D" w:rsidP="0086792D">
      <w:pPr>
        <w:ind w:firstLine="567"/>
        <w:jc w:val="center"/>
        <w:rPr>
          <w:rFonts w:eastAsia="Calibri"/>
          <w:b/>
          <w:color w:val="0070C0"/>
          <w:szCs w:val="26"/>
          <w:u w:val="single"/>
        </w:rPr>
      </w:pPr>
    </w:p>
    <w:p w:rsidR="0086792D" w:rsidRPr="0086792D" w:rsidRDefault="0086792D" w:rsidP="0086792D">
      <w:pPr>
        <w:widowControl w:val="0"/>
        <w:autoSpaceDE w:val="0"/>
        <w:autoSpaceDN w:val="0"/>
        <w:adjustRightInd w:val="0"/>
        <w:ind w:firstLine="709"/>
        <w:jc w:val="both"/>
        <w:rPr>
          <w:szCs w:val="26"/>
        </w:rPr>
      </w:pPr>
      <w:r>
        <w:rPr>
          <w:szCs w:val="26"/>
        </w:rPr>
        <w:t>ИФНС России №25 по Красноярскому краю сообщает о том, что в</w:t>
      </w:r>
      <w:r w:rsidRPr="0086792D">
        <w:rPr>
          <w:szCs w:val="26"/>
        </w:rPr>
        <w:t xml:space="preserve"> течение 2015 года налоговым органом предпринимались определенные меры, направленные на организацию комплексного администрирования организаций, заявляющих налоговые убытки, имеющих низкую налоговую нагрузку, а также на повышение эффективности контроля, за поступлением налога на доходы физических лиц. Проведение этих мероприятий способствовало сокращению числа убыточных организаций, привлечению к уплате налога на прибыль этой категории налогоплательщиков и увеличению доходов бюджетов всех уровней.</w:t>
      </w:r>
    </w:p>
    <w:p w:rsidR="0086792D" w:rsidRPr="0086792D" w:rsidRDefault="0086792D" w:rsidP="0086792D">
      <w:pPr>
        <w:pStyle w:val="2"/>
        <w:spacing w:after="0" w:line="240" w:lineRule="auto"/>
        <w:ind w:left="0" w:firstLine="709"/>
        <w:jc w:val="both"/>
        <w:rPr>
          <w:sz w:val="26"/>
          <w:szCs w:val="26"/>
        </w:rPr>
      </w:pPr>
      <w:r w:rsidRPr="0086792D">
        <w:rPr>
          <w:sz w:val="26"/>
          <w:szCs w:val="26"/>
        </w:rPr>
        <w:t>Положительный результат был обеспечен скоординированной работой налоговой инспекции, Межведомственными комиссиями Управления и Комиссиями при местных органах власти по легализации объектов налогообложения, что в свою очередь является эффективным методом налогового администрирования убыточных организаций.</w:t>
      </w:r>
    </w:p>
    <w:p w:rsidR="0086792D" w:rsidRPr="0086792D" w:rsidRDefault="0086792D" w:rsidP="0086792D">
      <w:pPr>
        <w:pStyle w:val="a9"/>
        <w:tabs>
          <w:tab w:val="num" w:pos="0"/>
        </w:tabs>
        <w:spacing w:after="0"/>
        <w:ind w:left="0" w:right="-2" w:firstLine="709"/>
        <w:jc w:val="both"/>
        <w:rPr>
          <w:sz w:val="26"/>
          <w:szCs w:val="26"/>
        </w:rPr>
      </w:pPr>
      <w:r w:rsidRPr="0086792D">
        <w:rPr>
          <w:sz w:val="26"/>
          <w:szCs w:val="26"/>
        </w:rPr>
        <w:t>Общим итогом работы с убыточными организациями в 2015 году явилось уменьшение налоговых убытков на 37.13 млн. руб., заявленная прибыль в сумме 2.24 млн.руб.  и доначисление налога на прибыль в сумме 0.37 млн. руб.</w:t>
      </w:r>
    </w:p>
    <w:p w:rsidR="0086792D" w:rsidRPr="0086792D" w:rsidRDefault="0086792D" w:rsidP="0086792D">
      <w:pPr>
        <w:pStyle w:val="a9"/>
        <w:tabs>
          <w:tab w:val="num" w:pos="0"/>
        </w:tabs>
        <w:spacing w:after="0"/>
        <w:ind w:left="0" w:right="-2" w:firstLine="709"/>
        <w:jc w:val="both"/>
        <w:rPr>
          <w:sz w:val="26"/>
          <w:szCs w:val="26"/>
        </w:rPr>
      </w:pPr>
      <w:r w:rsidRPr="0086792D">
        <w:rPr>
          <w:iCs/>
          <w:sz w:val="26"/>
          <w:szCs w:val="26"/>
        </w:rPr>
        <w:t xml:space="preserve">Несмотря на это, количество </w:t>
      </w:r>
      <w:r w:rsidRPr="0086792D">
        <w:rPr>
          <w:sz w:val="26"/>
          <w:szCs w:val="26"/>
        </w:rPr>
        <w:t xml:space="preserve">убыточных организаций составляет 55 или 5.7 процентов от общего числа плательщиков налога на прибыль, состоящих на налоговом учете в Межрайонной ИФНС России № 25 по Красноярскому краю. </w:t>
      </w:r>
    </w:p>
    <w:p w:rsidR="0086792D" w:rsidRPr="0086792D" w:rsidRDefault="0086792D" w:rsidP="0086792D">
      <w:pPr>
        <w:ind w:firstLine="709"/>
        <w:jc w:val="both"/>
        <w:rPr>
          <w:color w:val="000000"/>
          <w:szCs w:val="26"/>
        </w:rPr>
      </w:pPr>
      <w:r w:rsidRPr="0086792D">
        <w:rPr>
          <w:color w:val="000000"/>
          <w:szCs w:val="26"/>
        </w:rPr>
        <w:t>Работа с убыточными предприятиями и предприятиями «нулевиками» по-прежнему остается одной из приоритетных и представляет собой один из инструментов комплексного подхода в организации целенаправленных</w:t>
      </w:r>
      <w:r>
        <w:rPr>
          <w:color w:val="000000"/>
          <w:szCs w:val="26"/>
        </w:rPr>
        <w:t xml:space="preserve"> контрольных </w:t>
      </w:r>
      <w:r w:rsidRPr="0086792D">
        <w:rPr>
          <w:color w:val="000000"/>
          <w:szCs w:val="26"/>
        </w:rPr>
        <w:t xml:space="preserve">мероприятий проводимых налоговым органом. </w:t>
      </w:r>
    </w:p>
    <w:p w:rsidR="0086792D" w:rsidRPr="0086792D" w:rsidRDefault="0086792D" w:rsidP="0086792D">
      <w:pPr>
        <w:widowControl w:val="0"/>
        <w:autoSpaceDE w:val="0"/>
        <w:autoSpaceDN w:val="0"/>
        <w:adjustRightInd w:val="0"/>
        <w:ind w:firstLine="709"/>
        <w:jc w:val="both"/>
        <w:rPr>
          <w:szCs w:val="26"/>
        </w:rPr>
      </w:pPr>
      <w:r w:rsidRPr="0086792D">
        <w:rPr>
          <w:szCs w:val="26"/>
        </w:rPr>
        <w:t>И прежде чем вызвать налогоплательщика, имеющего убытки на протяжении года (и более), на заседание комиссии, налоговая инспекция оценивает его платежеспособность, добросовестность и динамику финансово-хозяйственной деятельности. В результате налогоплательщика</w:t>
      </w:r>
      <w:r w:rsidR="00993FA3">
        <w:rPr>
          <w:szCs w:val="26"/>
        </w:rPr>
        <w:t xml:space="preserve"> могут пригласить на заседание «убыточной»</w:t>
      </w:r>
      <w:r w:rsidRPr="0086792D">
        <w:rPr>
          <w:szCs w:val="26"/>
        </w:rPr>
        <w:t xml:space="preserve"> комиссии, если в его отчетности имеются противоречия, наблюдается тенденция к росту дебиторской задолженности или показателя заемного капитала.</w:t>
      </w:r>
    </w:p>
    <w:p w:rsidR="0086792D" w:rsidRPr="0086792D" w:rsidRDefault="0086792D" w:rsidP="0086792D">
      <w:pPr>
        <w:widowControl w:val="0"/>
        <w:autoSpaceDE w:val="0"/>
        <w:autoSpaceDN w:val="0"/>
        <w:adjustRightInd w:val="0"/>
        <w:ind w:firstLine="709"/>
        <w:jc w:val="both"/>
        <w:rPr>
          <w:szCs w:val="26"/>
        </w:rPr>
      </w:pPr>
      <w:r w:rsidRPr="0086792D">
        <w:rPr>
          <w:szCs w:val="26"/>
        </w:rPr>
        <w:t>В рамках проведения кампании по легализации объектов налогообложения налоговый орган активизирует работу по инициированию принудительной ликвидации юридических лиц в судебном порядке на основании несоблюдения требований к размеру чистых активов.</w:t>
      </w:r>
    </w:p>
    <w:p w:rsidR="0086792D" w:rsidRPr="0086792D" w:rsidRDefault="0086792D" w:rsidP="0086792D">
      <w:pPr>
        <w:widowControl w:val="0"/>
        <w:autoSpaceDE w:val="0"/>
        <w:autoSpaceDN w:val="0"/>
        <w:adjustRightInd w:val="0"/>
        <w:ind w:firstLine="709"/>
        <w:jc w:val="both"/>
        <w:rPr>
          <w:szCs w:val="26"/>
        </w:rPr>
      </w:pPr>
      <w:r w:rsidRPr="0086792D">
        <w:rPr>
          <w:szCs w:val="26"/>
        </w:rPr>
        <w:t xml:space="preserve">Основания принудительной ликвидации юридических лиц по решению суда содержатся как в </w:t>
      </w:r>
      <w:hyperlink r:id="rId41" w:history="1">
        <w:r w:rsidRPr="0086792D">
          <w:rPr>
            <w:szCs w:val="26"/>
          </w:rPr>
          <w:t>ГК</w:t>
        </w:r>
      </w:hyperlink>
      <w:r w:rsidRPr="0086792D">
        <w:rPr>
          <w:szCs w:val="26"/>
        </w:rPr>
        <w:t xml:space="preserve"> РФ, так и в иных принятых в соответствии с ним федеральных законах. Одним из таких оснований является несоблюдение требования по стоимости чистых активов (если она окажется меньше установленного законом минимального размера уставного капитала акционерного общества).</w:t>
      </w:r>
    </w:p>
    <w:p w:rsidR="0086792D" w:rsidRPr="0086792D" w:rsidRDefault="0086792D" w:rsidP="0086792D">
      <w:pPr>
        <w:widowControl w:val="0"/>
        <w:autoSpaceDE w:val="0"/>
        <w:autoSpaceDN w:val="0"/>
        <w:adjustRightInd w:val="0"/>
        <w:ind w:firstLine="709"/>
        <w:jc w:val="both"/>
        <w:rPr>
          <w:szCs w:val="26"/>
        </w:rPr>
      </w:pPr>
      <w:r w:rsidRPr="0086792D">
        <w:rPr>
          <w:szCs w:val="26"/>
        </w:rPr>
        <w:t xml:space="preserve">Отрицательная величина чистых активов означает неэффективность финансово-хозяйственной деятельности организации, неспособность расплатиться по своим обязательствам и может стать дополнительным аргументом налогового органа в поддержку своего требования, обращенного к налогоплательщику, о представлении уточненной декларации. </w:t>
      </w:r>
    </w:p>
    <w:p w:rsidR="0086792D" w:rsidRPr="0086792D" w:rsidRDefault="0086792D" w:rsidP="0086792D">
      <w:pPr>
        <w:autoSpaceDE w:val="0"/>
        <w:autoSpaceDN w:val="0"/>
        <w:adjustRightInd w:val="0"/>
        <w:ind w:firstLine="709"/>
        <w:jc w:val="both"/>
        <w:rPr>
          <w:szCs w:val="26"/>
        </w:rPr>
      </w:pPr>
      <w:r w:rsidRPr="0086792D">
        <w:rPr>
          <w:szCs w:val="26"/>
        </w:rPr>
        <w:t>Кроме того, в рамках проведения кампании по легализации объектов налогообложения инспекция активизировала работу и по легализации заработной платы. В этом направлении налоговый орган работает совместно с органами исполнительной власти.</w:t>
      </w:r>
    </w:p>
    <w:p w:rsidR="0086792D" w:rsidRPr="0086792D" w:rsidRDefault="0086792D" w:rsidP="0086792D">
      <w:pPr>
        <w:autoSpaceDE w:val="0"/>
        <w:autoSpaceDN w:val="0"/>
        <w:adjustRightInd w:val="0"/>
        <w:ind w:firstLine="709"/>
        <w:jc w:val="both"/>
        <w:rPr>
          <w:szCs w:val="26"/>
        </w:rPr>
      </w:pPr>
      <w:r>
        <w:rPr>
          <w:szCs w:val="26"/>
        </w:rPr>
        <w:t>На «зарплатные»</w:t>
      </w:r>
      <w:r w:rsidRPr="0086792D">
        <w:rPr>
          <w:szCs w:val="26"/>
        </w:rPr>
        <w:t xml:space="preserve"> комиссии призывались руководители предприятий, выплачивающие заработную плату ниже прожиточного минимума, ниже среднего уровня по ВЭД, а также работодатели, которые, пытаясь уйти от налогов и обязательных платежей во внебюджетные фонды, нарушая закон и скрывая трудовые отношения</w:t>
      </w:r>
      <w:r>
        <w:rPr>
          <w:szCs w:val="26"/>
        </w:rPr>
        <w:t>, выплачивают заработную плату «</w:t>
      </w:r>
      <w:r w:rsidRPr="0086792D">
        <w:rPr>
          <w:szCs w:val="26"/>
        </w:rPr>
        <w:t>в к</w:t>
      </w:r>
      <w:r>
        <w:rPr>
          <w:szCs w:val="26"/>
        </w:rPr>
        <w:t>онвертах»</w:t>
      </w:r>
      <w:r w:rsidRPr="0086792D">
        <w:rPr>
          <w:szCs w:val="26"/>
        </w:rPr>
        <w:t>. Заслушиваются на комиссии и работодатели, имеющие задолженность по платежам в бюджет по налогу на доходы физических лиц. И таких нарушителей тоже немало, более 156 работодателей.</w:t>
      </w:r>
    </w:p>
    <w:p w:rsidR="0086792D" w:rsidRDefault="0086792D" w:rsidP="0086792D">
      <w:pPr>
        <w:pStyle w:val="a7"/>
        <w:spacing w:after="120"/>
        <w:ind w:firstLine="709"/>
        <w:jc w:val="both"/>
        <w:rPr>
          <w:b/>
          <w:sz w:val="26"/>
          <w:szCs w:val="26"/>
        </w:rPr>
      </w:pPr>
      <w:r w:rsidRPr="0086792D">
        <w:rPr>
          <w:sz w:val="26"/>
          <w:szCs w:val="26"/>
        </w:rPr>
        <w:t xml:space="preserve">За 2015 год на межведомственных комиссиях при налоговом органе и органах местного самоуправления было заслушано 148 плательщиков, выплачивающих заработную плату не только ниже минимального размера оплаты труда или ниже прожиточного уровня, но и ниже уровня по ВЭД, в результате обеспечено дополнительное поступление НДФЛ в сумме 31 </w:t>
      </w:r>
      <w:r w:rsidRPr="0086792D">
        <w:rPr>
          <w:sz w:val="26"/>
          <w:szCs w:val="26"/>
          <w:lang w:val="ru-RU"/>
        </w:rPr>
        <w:t>млн</w:t>
      </w:r>
      <w:r w:rsidRPr="0086792D">
        <w:rPr>
          <w:sz w:val="26"/>
          <w:szCs w:val="26"/>
        </w:rPr>
        <w:t>. рублей</w:t>
      </w:r>
      <w:r w:rsidRPr="0086792D">
        <w:rPr>
          <w:b/>
          <w:sz w:val="26"/>
          <w:szCs w:val="26"/>
        </w:rPr>
        <w:t>.</w:t>
      </w:r>
    </w:p>
    <w:p w:rsidR="0059553F" w:rsidRDefault="0059553F" w:rsidP="006433E7">
      <w:pPr>
        <w:pStyle w:val="a7"/>
        <w:spacing w:after="120"/>
        <w:ind w:firstLine="709"/>
        <w:jc w:val="center"/>
        <w:rPr>
          <w:b/>
          <w:color w:val="0070C0"/>
          <w:sz w:val="26"/>
          <w:szCs w:val="26"/>
          <w:u w:val="single"/>
          <w:lang w:val="ru-RU"/>
        </w:rPr>
      </w:pPr>
    </w:p>
    <w:p w:rsidR="0059553F" w:rsidRDefault="0059553F" w:rsidP="006433E7">
      <w:pPr>
        <w:pStyle w:val="a7"/>
        <w:spacing w:after="120"/>
        <w:ind w:firstLine="709"/>
        <w:jc w:val="center"/>
        <w:rPr>
          <w:b/>
          <w:color w:val="0070C0"/>
          <w:sz w:val="26"/>
          <w:szCs w:val="26"/>
          <w:u w:val="single"/>
          <w:lang w:val="ru-RU"/>
        </w:rPr>
      </w:pPr>
    </w:p>
    <w:p w:rsidR="006433E7" w:rsidRPr="006433E7" w:rsidRDefault="006433E7" w:rsidP="006433E7">
      <w:pPr>
        <w:pStyle w:val="a7"/>
        <w:spacing w:after="120"/>
        <w:ind w:firstLine="709"/>
        <w:jc w:val="center"/>
        <w:rPr>
          <w:b/>
          <w:color w:val="0070C0"/>
          <w:sz w:val="26"/>
          <w:szCs w:val="26"/>
          <w:u w:val="single"/>
          <w:lang w:val="ru-RU"/>
        </w:rPr>
      </w:pPr>
      <w:bookmarkStart w:id="6" w:name="_GoBack"/>
      <w:bookmarkEnd w:id="6"/>
      <w:r w:rsidRPr="006433E7">
        <w:rPr>
          <w:b/>
          <w:color w:val="0070C0"/>
          <w:sz w:val="26"/>
          <w:szCs w:val="26"/>
          <w:u w:val="single"/>
          <w:lang w:val="ru-RU"/>
        </w:rPr>
        <w:t>Вниманию потребителей!</w:t>
      </w:r>
    </w:p>
    <w:p w:rsidR="006433E7" w:rsidRPr="008B3E41" w:rsidRDefault="006433E7" w:rsidP="006433E7">
      <w:pPr>
        <w:pStyle w:val="a9"/>
        <w:spacing w:after="0"/>
        <w:ind w:left="0" w:firstLine="567"/>
        <w:jc w:val="both"/>
        <w:rPr>
          <w:sz w:val="26"/>
          <w:szCs w:val="26"/>
        </w:rPr>
      </w:pPr>
      <w:r w:rsidRPr="008B3E41">
        <w:rPr>
          <w:sz w:val="26"/>
          <w:szCs w:val="26"/>
        </w:rPr>
        <w:t>Консультирование граждан по защите прав потребителей, помощь в составлении претензий и исковых заявлений оказывается специалистами Управления потребительского рынка и услуг бесплатно.</w:t>
      </w:r>
    </w:p>
    <w:p w:rsidR="006433E7" w:rsidRPr="008B3E41" w:rsidRDefault="006433E7" w:rsidP="006433E7">
      <w:pPr>
        <w:pStyle w:val="a9"/>
        <w:spacing w:after="0"/>
        <w:ind w:left="0" w:firstLine="567"/>
        <w:jc w:val="both"/>
        <w:rPr>
          <w:b/>
          <w:sz w:val="26"/>
          <w:szCs w:val="26"/>
        </w:rPr>
      </w:pPr>
      <w:r w:rsidRPr="008B3E41">
        <w:rPr>
          <w:sz w:val="26"/>
          <w:szCs w:val="26"/>
        </w:rPr>
        <w:t xml:space="preserve">Консультацию по вопросу защиты прав потребителей можно получить ежедневно с понедельника по пятницу с 9-00 до 17-00 часов (с перерывом на обед с 13 до 14) по телефонам: </w:t>
      </w:r>
      <w:r w:rsidRPr="008B3E41">
        <w:rPr>
          <w:b/>
          <w:sz w:val="26"/>
          <w:szCs w:val="26"/>
        </w:rPr>
        <w:t>в Центральном районе 43-71-94</w:t>
      </w:r>
      <w:r w:rsidRPr="008B3E41">
        <w:rPr>
          <w:sz w:val="26"/>
          <w:szCs w:val="26"/>
        </w:rPr>
        <w:t xml:space="preserve">, </w:t>
      </w:r>
      <w:r w:rsidRPr="008B3E41">
        <w:rPr>
          <w:b/>
          <w:sz w:val="26"/>
          <w:szCs w:val="26"/>
        </w:rPr>
        <w:t>в районе Талнах</w:t>
      </w:r>
      <w:r w:rsidRPr="008B3E41">
        <w:rPr>
          <w:sz w:val="26"/>
          <w:szCs w:val="26"/>
        </w:rPr>
        <w:t xml:space="preserve"> – </w:t>
      </w:r>
      <w:r w:rsidRPr="008B3E41">
        <w:rPr>
          <w:b/>
          <w:sz w:val="26"/>
          <w:szCs w:val="26"/>
        </w:rPr>
        <w:t>43-71-90</w:t>
      </w:r>
      <w:r w:rsidRPr="008B3E41">
        <w:rPr>
          <w:sz w:val="26"/>
          <w:szCs w:val="26"/>
        </w:rPr>
        <w:t xml:space="preserve"> </w:t>
      </w:r>
      <w:r w:rsidRPr="008B3E41">
        <w:rPr>
          <w:b/>
          <w:bCs/>
          <w:sz w:val="26"/>
          <w:szCs w:val="26"/>
        </w:rPr>
        <w:t>(добавочные: 2219, 2220, 2221</w:t>
      </w:r>
      <w:r w:rsidRPr="00A31761">
        <w:rPr>
          <w:bCs/>
          <w:sz w:val="26"/>
          <w:szCs w:val="26"/>
        </w:rPr>
        <w:t>)</w:t>
      </w:r>
      <w:r w:rsidRPr="00A31761">
        <w:rPr>
          <w:sz w:val="26"/>
          <w:szCs w:val="26"/>
        </w:rPr>
        <w:t xml:space="preserve">, </w:t>
      </w:r>
      <w:r w:rsidRPr="00A31761">
        <w:rPr>
          <w:b/>
          <w:sz w:val="26"/>
          <w:szCs w:val="26"/>
        </w:rPr>
        <w:t>в районе Кайеркан – 39-27-45</w:t>
      </w:r>
      <w:r w:rsidRPr="008B3E41">
        <w:rPr>
          <w:sz w:val="26"/>
          <w:szCs w:val="26"/>
        </w:rPr>
        <w:t>. При необходимости, по вопросам защиты прав потребителей также можно прийти на прием в Управление потребительского рынка и услуг Администрации города Норильска:</w:t>
      </w:r>
    </w:p>
    <w:p w:rsidR="006433E7" w:rsidRPr="008B3E41" w:rsidRDefault="006433E7" w:rsidP="006433E7">
      <w:pPr>
        <w:pStyle w:val="a9"/>
        <w:spacing w:after="0"/>
        <w:ind w:left="0" w:firstLine="567"/>
        <w:jc w:val="both"/>
        <w:rPr>
          <w:sz w:val="26"/>
          <w:szCs w:val="26"/>
        </w:rPr>
      </w:pPr>
      <w:r w:rsidRPr="008B3E41">
        <w:rPr>
          <w:sz w:val="26"/>
          <w:szCs w:val="26"/>
        </w:rPr>
        <w:t>- в Центральном районе по адресу ул. Кирова, 21, 5-й этаж, в среду и пятницу с 9-00 до 17-00, перерыв 13-00 -14-00, четверг, с 14-00 до 17-00;</w:t>
      </w:r>
    </w:p>
    <w:p w:rsidR="006433E7" w:rsidRPr="008B3E41" w:rsidRDefault="006433E7" w:rsidP="006433E7">
      <w:pPr>
        <w:pStyle w:val="a9"/>
        <w:spacing w:after="0"/>
        <w:ind w:left="0" w:firstLine="567"/>
        <w:jc w:val="both"/>
        <w:rPr>
          <w:sz w:val="26"/>
          <w:szCs w:val="26"/>
        </w:rPr>
      </w:pPr>
      <w:r w:rsidRPr="008B3E41">
        <w:rPr>
          <w:sz w:val="26"/>
          <w:szCs w:val="26"/>
        </w:rPr>
        <w:t>- в районе Талнах по адресу ул. Диксона д.10, во вторник и четверг с 9-00 до 17-00, перерыв с 13-00 до 14-00;</w:t>
      </w:r>
    </w:p>
    <w:p w:rsidR="006433E7" w:rsidRPr="008B3E41" w:rsidRDefault="006433E7" w:rsidP="006433E7">
      <w:pPr>
        <w:pStyle w:val="a9"/>
        <w:spacing w:after="0"/>
        <w:ind w:left="0" w:firstLine="567"/>
        <w:jc w:val="both"/>
        <w:rPr>
          <w:sz w:val="26"/>
          <w:szCs w:val="26"/>
        </w:rPr>
      </w:pPr>
      <w:r w:rsidRPr="008B3E41">
        <w:rPr>
          <w:sz w:val="26"/>
          <w:szCs w:val="26"/>
        </w:rPr>
        <w:t>- районе Кайеркан по адресу ул. Шахтерская д.9а, во вторник и четверг с 9-00 до 17-00, перерыв с 13-00 до 14-00.</w:t>
      </w:r>
    </w:p>
    <w:p w:rsidR="00AB4558" w:rsidRPr="004B07D6" w:rsidRDefault="006433E7" w:rsidP="004B07D6">
      <w:pPr>
        <w:pStyle w:val="a7"/>
        <w:spacing w:after="120"/>
        <w:ind w:firstLine="567"/>
        <w:jc w:val="both"/>
        <w:rPr>
          <w:b/>
          <w:sz w:val="26"/>
          <w:szCs w:val="26"/>
        </w:rPr>
      </w:pPr>
      <w:r w:rsidRPr="008B3E41">
        <w:rPr>
          <w:sz w:val="26"/>
          <w:szCs w:val="26"/>
        </w:rPr>
        <w:t xml:space="preserve">Информацию о деятельности УПРиУ по защите прав потребителей и другую информацию, касающуюся потребительского рынка, можно найти в Интернете на сайте: </w:t>
      </w:r>
      <w:r w:rsidRPr="008B3E41">
        <w:rPr>
          <w:sz w:val="26"/>
          <w:szCs w:val="26"/>
          <w:lang w:val="en-US"/>
        </w:rPr>
        <w:t>www</w:t>
      </w:r>
      <w:r w:rsidRPr="008B3E41">
        <w:rPr>
          <w:sz w:val="26"/>
          <w:szCs w:val="26"/>
        </w:rPr>
        <w:t>.</w:t>
      </w:r>
      <w:r w:rsidRPr="008B3E41">
        <w:rPr>
          <w:sz w:val="26"/>
          <w:szCs w:val="26"/>
          <w:lang w:val="en-US"/>
        </w:rPr>
        <w:t>upriu</w:t>
      </w:r>
      <w:r w:rsidRPr="008B3E41">
        <w:rPr>
          <w:sz w:val="26"/>
          <w:szCs w:val="26"/>
        </w:rPr>
        <w:t>.</w:t>
      </w:r>
      <w:r w:rsidRPr="008B3E41">
        <w:rPr>
          <w:sz w:val="26"/>
          <w:szCs w:val="26"/>
          <w:lang w:val="en-US"/>
        </w:rPr>
        <w:t>ru</w:t>
      </w:r>
      <w:r w:rsidRPr="008B3E41">
        <w:rPr>
          <w:sz w:val="26"/>
          <w:szCs w:val="26"/>
        </w:rPr>
        <w:t>.</w:t>
      </w:r>
    </w:p>
    <w:sectPr w:rsidR="00AB4558" w:rsidRPr="004B07D6" w:rsidSect="00010F13">
      <w:pgSz w:w="11906" w:h="16838"/>
      <w:pgMar w:top="567" w:right="707" w:bottom="113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996A7F"/>
    <w:multiLevelType w:val="hybridMultilevel"/>
    <w:tmpl w:val="AB846F04"/>
    <w:lvl w:ilvl="0" w:tplc="D152C068">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BA412BA"/>
    <w:multiLevelType w:val="hybridMultilevel"/>
    <w:tmpl w:val="33025C1C"/>
    <w:lvl w:ilvl="0" w:tplc="D152C068">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54D0C5C"/>
    <w:multiLevelType w:val="hybridMultilevel"/>
    <w:tmpl w:val="14BA907C"/>
    <w:lvl w:ilvl="0" w:tplc="D41A927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3EDD7685"/>
    <w:multiLevelType w:val="hybridMultilevel"/>
    <w:tmpl w:val="CFE0697A"/>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4">
    <w:nsid w:val="553A62EF"/>
    <w:multiLevelType w:val="hybridMultilevel"/>
    <w:tmpl w:val="77B86D3C"/>
    <w:lvl w:ilvl="0" w:tplc="D152C068">
      <w:start w:val="1"/>
      <w:numFmt w:val="bullet"/>
      <w:lvlText w:val="-"/>
      <w:lvlJc w:val="left"/>
      <w:pPr>
        <w:ind w:left="1287" w:hanging="360"/>
      </w:pPr>
      <w:rPr>
        <w:rFonts w:ascii="Sylfaen" w:hAnsi="Sylfae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65FC47D1"/>
    <w:multiLevelType w:val="hybridMultilevel"/>
    <w:tmpl w:val="39142AF6"/>
    <w:lvl w:ilvl="0" w:tplc="BEF201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2"/>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284"/>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C04"/>
    <w:rsid w:val="00001D6E"/>
    <w:rsid w:val="00010F13"/>
    <w:rsid w:val="00022B7C"/>
    <w:rsid w:val="000617BC"/>
    <w:rsid w:val="00096A68"/>
    <w:rsid w:val="001134E1"/>
    <w:rsid w:val="001201AB"/>
    <w:rsid w:val="002175C2"/>
    <w:rsid w:val="0029561D"/>
    <w:rsid w:val="00296CBC"/>
    <w:rsid w:val="002B164F"/>
    <w:rsid w:val="002C1D8A"/>
    <w:rsid w:val="002E6886"/>
    <w:rsid w:val="002F0799"/>
    <w:rsid w:val="0036144F"/>
    <w:rsid w:val="003A5114"/>
    <w:rsid w:val="003E5952"/>
    <w:rsid w:val="003F2C04"/>
    <w:rsid w:val="00457EE0"/>
    <w:rsid w:val="00474889"/>
    <w:rsid w:val="00495738"/>
    <w:rsid w:val="004B07D6"/>
    <w:rsid w:val="004B382C"/>
    <w:rsid w:val="004F3A72"/>
    <w:rsid w:val="00556C4B"/>
    <w:rsid w:val="0058056E"/>
    <w:rsid w:val="00586D79"/>
    <w:rsid w:val="0059553F"/>
    <w:rsid w:val="005C1990"/>
    <w:rsid w:val="005F0E46"/>
    <w:rsid w:val="006025DC"/>
    <w:rsid w:val="006433E7"/>
    <w:rsid w:val="006C0BDE"/>
    <w:rsid w:val="006C0C45"/>
    <w:rsid w:val="006C245E"/>
    <w:rsid w:val="006D6B1C"/>
    <w:rsid w:val="006E4A72"/>
    <w:rsid w:val="006F431C"/>
    <w:rsid w:val="00723C66"/>
    <w:rsid w:val="00771884"/>
    <w:rsid w:val="00782A35"/>
    <w:rsid w:val="007D13AC"/>
    <w:rsid w:val="007E1E98"/>
    <w:rsid w:val="0086792D"/>
    <w:rsid w:val="0089012F"/>
    <w:rsid w:val="008A2389"/>
    <w:rsid w:val="00933E33"/>
    <w:rsid w:val="00993FA3"/>
    <w:rsid w:val="00AA1D71"/>
    <w:rsid w:val="00AB4558"/>
    <w:rsid w:val="00AC5B64"/>
    <w:rsid w:val="00AD7F71"/>
    <w:rsid w:val="00B83A80"/>
    <w:rsid w:val="00B9529C"/>
    <w:rsid w:val="00BD1F1C"/>
    <w:rsid w:val="00C041D5"/>
    <w:rsid w:val="00C22BFE"/>
    <w:rsid w:val="00C47946"/>
    <w:rsid w:val="00C63DC7"/>
    <w:rsid w:val="00C72842"/>
    <w:rsid w:val="00C93FD9"/>
    <w:rsid w:val="00CD11DA"/>
    <w:rsid w:val="00D07AB8"/>
    <w:rsid w:val="00D148C0"/>
    <w:rsid w:val="00E02C4D"/>
    <w:rsid w:val="00E1290A"/>
    <w:rsid w:val="00E13D24"/>
    <w:rsid w:val="00E20C45"/>
    <w:rsid w:val="00E55779"/>
    <w:rsid w:val="00E71D71"/>
    <w:rsid w:val="00ED0DBB"/>
    <w:rsid w:val="00F706DA"/>
    <w:rsid w:val="00F846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chartTrackingRefBased/>
  <w15:docId w15:val="{5CE24E06-38AE-46BF-914B-A5766C3A2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F84685"/>
    <w:rPr>
      <w:color w:val="0000FF"/>
      <w:u w:val="single"/>
    </w:rPr>
  </w:style>
  <w:style w:type="character" w:styleId="a4">
    <w:name w:val="Strong"/>
    <w:basedOn w:val="a0"/>
    <w:uiPriority w:val="22"/>
    <w:qFormat/>
    <w:rsid w:val="00F84685"/>
    <w:rPr>
      <w:b/>
      <w:bCs/>
    </w:rPr>
  </w:style>
  <w:style w:type="paragraph" w:styleId="a5">
    <w:name w:val="Normal (Web)"/>
    <w:basedOn w:val="a"/>
    <w:uiPriority w:val="99"/>
    <w:semiHidden/>
    <w:unhideWhenUsed/>
    <w:rsid w:val="00F84685"/>
    <w:pPr>
      <w:spacing w:before="100" w:beforeAutospacing="1" w:after="100" w:afterAutospacing="1"/>
    </w:pPr>
    <w:rPr>
      <w:rFonts w:cs="Times New Roman"/>
      <w:sz w:val="24"/>
      <w:szCs w:val="24"/>
      <w:lang w:eastAsia="ru-RU"/>
    </w:rPr>
  </w:style>
  <w:style w:type="paragraph" w:customStyle="1" w:styleId="ConsPlusNormal">
    <w:name w:val="ConsPlusNormal"/>
    <w:rsid w:val="00F84685"/>
    <w:pPr>
      <w:autoSpaceDE w:val="0"/>
      <w:autoSpaceDN w:val="0"/>
      <w:adjustRightInd w:val="0"/>
    </w:pPr>
    <w:rPr>
      <w:rFonts w:ascii="Arial" w:hAnsi="Arial" w:cs="Arial"/>
      <w:sz w:val="20"/>
      <w:szCs w:val="20"/>
    </w:rPr>
  </w:style>
  <w:style w:type="paragraph" w:styleId="a6">
    <w:name w:val="List Paragraph"/>
    <w:basedOn w:val="a"/>
    <w:uiPriority w:val="34"/>
    <w:qFormat/>
    <w:rsid w:val="00096A68"/>
    <w:pPr>
      <w:ind w:left="720"/>
      <w:contextualSpacing/>
    </w:pPr>
  </w:style>
  <w:style w:type="paragraph" w:styleId="a7">
    <w:name w:val="Body Text"/>
    <w:basedOn w:val="a"/>
    <w:link w:val="a8"/>
    <w:uiPriority w:val="99"/>
    <w:rsid w:val="0086792D"/>
    <w:rPr>
      <w:rFonts w:eastAsia="Times New Roman" w:cs="Times New Roman"/>
      <w:sz w:val="18"/>
      <w:szCs w:val="18"/>
      <w:lang w:val="x-none" w:eastAsia="ru-RU"/>
    </w:rPr>
  </w:style>
  <w:style w:type="character" w:customStyle="1" w:styleId="a8">
    <w:name w:val="Основной текст Знак"/>
    <w:basedOn w:val="a0"/>
    <w:link w:val="a7"/>
    <w:uiPriority w:val="99"/>
    <w:rsid w:val="0086792D"/>
    <w:rPr>
      <w:rFonts w:eastAsia="Times New Roman" w:cs="Times New Roman"/>
      <w:sz w:val="18"/>
      <w:szCs w:val="18"/>
      <w:lang w:val="x-none" w:eastAsia="ru-RU"/>
    </w:rPr>
  </w:style>
  <w:style w:type="paragraph" w:styleId="a9">
    <w:name w:val="Body Text Indent"/>
    <w:basedOn w:val="a"/>
    <w:link w:val="aa"/>
    <w:rsid w:val="0086792D"/>
    <w:pPr>
      <w:spacing w:after="120"/>
      <w:ind w:left="283"/>
    </w:pPr>
    <w:rPr>
      <w:rFonts w:eastAsia="Times New Roman" w:cs="Times New Roman"/>
      <w:sz w:val="28"/>
      <w:szCs w:val="28"/>
      <w:lang w:eastAsia="ru-RU"/>
    </w:rPr>
  </w:style>
  <w:style w:type="character" w:customStyle="1" w:styleId="aa">
    <w:name w:val="Основной текст с отступом Знак"/>
    <w:basedOn w:val="a0"/>
    <w:link w:val="a9"/>
    <w:rsid w:val="0086792D"/>
    <w:rPr>
      <w:rFonts w:eastAsia="Times New Roman" w:cs="Times New Roman"/>
      <w:sz w:val="28"/>
      <w:szCs w:val="28"/>
      <w:lang w:eastAsia="ru-RU"/>
    </w:rPr>
  </w:style>
  <w:style w:type="paragraph" w:styleId="2">
    <w:name w:val="Body Text Indent 2"/>
    <w:basedOn w:val="a"/>
    <w:link w:val="20"/>
    <w:rsid w:val="0086792D"/>
    <w:pPr>
      <w:spacing w:after="120" w:line="480" w:lineRule="auto"/>
      <w:ind w:left="283"/>
    </w:pPr>
    <w:rPr>
      <w:rFonts w:eastAsia="Times New Roman" w:cs="Times New Roman"/>
      <w:sz w:val="28"/>
      <w:szCs w:val="28"/>
      <w:lang w:eastAsia="ru-RU"/>
    </w:rPr>
  </w:style>
  <w:style w:type="character" w:customStyle="1" w:styleId="20">
    <w:name w:val="Основной текст с отступом 2 Знак"/>
    <w:basedOn w:val="a0"/>
    <w:link w:val="2"/>
    <w:rsid w:val="0086792D"/>
    <w:rPr>
      <w:rFonts w:eastAsia="Times New Roman" w:cs="Times New Roman"/>
      <w:sz w:val="28"/>
      <w:szCs w:val="28"/>
      <w:lang w:eastAsia="ru-RU"/>
    </w:rPr>
  </w:style>
  <w:style w:type="paragraph" w:styleId="ab">
    <w:name w:val="Balloon Text"/>
    <w:basedOn w:val="a"/>
    <w:link w:val="ac"/>
    <w:uiPriority w:val="99"/>
    <w:semiHidden/>
    <w:unhideWhenUsed/>
    <w:rsid w:val="0058056E"/>
    <w:rPr>
      <w:rFonts w:ascii="Segoe UI" w:hAnsi="Segoe UI" w:cs="Segoe UI"/>
      <w:sz w:val="18"/>
      <w:szCs w:val="18"/>
    </w:rPr>
  </w:style>
  <w:style w:type="character" w:customStyle="1" w:styleId="ac">
    <w:name w:val="Текст выноски Знак"/>
    <w:basedOn w:val="a0"/>
    <w:link w:val="ab"/>
    <w:uiPriority w:val="99"/>
    <w:semiHidden/>
    <w:rsid w:val="0058056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C935C7DFA84FAB7D4912D448AAD215CBEB5910A9158BF01925EA11507S6F5D" TargetMode="External"/><Relationship Id="rId18" Type="http://schemas.openxmlformats.org/officeDocument/2006/relationships/hyperlink" Target="consultantplus://offline/ref=FC935C7DFA84FAB7D4912D448AAD215CBEB595009A5EBF01925EA1150765C0373F7AA374F0S6F5D" TargetMode="External"/><Relationship Id="rId26" Type="http://schemas.openxmlformats.org/officeDocument/2006/relationships/hyperlink" Target="consultantplus://offline/ref=FC935C7DFA84FAB7D4912D448AAD215CBEB5910A9158BF01925EA1150765C0373F7AA373F668S1F2D" TargetMode="External"/><Relationship Id="rId39" Type="http://schemas.openxmlformats.org/officeDocument/2006/relationships/hyperlink" Target="consultantplus://offline/ref=FC935C7DFA84FAB7D4912D448AAD215CBEB5910A9158BF01925EA1150765C0373F7AA373F46ES1F7D" TargetMode="External"/><Relationship Id="rId21" Type="http://schemas.openxmlformats.org/officeDocument/2006/relationships/hyperlink" Target="consultantplus://offline/ref=FC935C7DFA84FAB7D4912D448AAD215CBEB5940B975CBF01925EA1150765C0373F7AA377F26C1315S0F1D" TargetMode="External"/><Relationship Id="rId34" Type="http://schemas.openxmlformats.org/officeDocument/2006/relationships/hyperlink" Target="consultantplus://offline/ref=FC935C7DFA84FAB7D4912D448AAD215CBEB5910A9158BF01925EA1150765C0373F7AA373F664S1F6D" TargetMode="External"/><Relationship Id="rId42" Type="http://schemas.openxmlformats.org/officeDocument/2006/relationships/fontTable" Target="fontTable.xml"/><Relationship Id="rId7" Type="http://schemas.openxmlformats.org/officeDocument/2006/relationships/hyperlink" Target="http://ext.garant.ru/subscribe/?code=mweek&amp;sender=garant&amp;date=08022016&amp;url=http%3A%2F%2Fwww.garant.ru%2Fhotlaw%2Ffederal%2F692782%2F" TargetMode="External"/><Relationship Id="rId2" Type="http://schemas.openxmlformats.org/officeDocument/2006/relationships/styles" Target="styles.xml"/><Relationship Id="rId16" Type="http://schemas.openxmlformats.org/officeDocument/2006/relationships/hyperlink" Target="consultantplus://offline/ref=FC935C7DFA84FAB7D4912D448AAD215CBEB5910A9158BF01925EA1150765C0373F7AA374F66FS1F4D" TargetMode="External"/><Relationship Id="rId20" Type="http://schemas.openxmlformats.org/officeDocument/2006/relationships/hyperlink" Target="consultantplus://offline/ref=FC935C7DFA84FAB7D4912D448AAD215CBEB5910A9158BF01925EA1150765C0373F7AA373F668S1F2D" TargetMode="External"/><Relationship Id="rId29" Type="http://schemas.openxmlformats.org/officeDocument/2006/relationships/hyperlink" Target="consultantplus://offline/ref=FC935C7DFA84FAB7D4912D448AAD215CBEB5910A9158BF01925EA1150765C0373F7AA373F164S1F0D" TargetMode="External"/><Relationship Id="rId41" Type="http://schemas.openxmlformats.org/officeDocument/2006/relationships/hyperlink" Target="consultantplus://offline/ref=45D1DE6C3054CA12E2C03A9D17BF7389DD644C51F1E848EE24F0E6C9FE732C0101FB6FJ8P0H"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png"/><Relationship Id="rId24" Type="http://schemas.openxmlformats.org/officeDocument/2006/relationships/hyperlink" Target="consultantplus://offline/ref=FC935C7DFA84FAB7D4912D448AAD215CBEBA9A089351BF01925EA1150765C0373F7AA37FFB6AS1F6D" TargetMode="External"/><Relationship Id="rId32" Type="http://schemas.openxmlformats.org/officeDocument/2006/relationships/hyperlink" Target="consultantplus://offline/ref=FC935C7DFA84FAB7D4912D448AAD215CBEB5910A9158BF01925EA1150765C0373F7AA373F66BS1F7D" TargetMode="External"/><Relationship Id="rId37" Type="http://schemas.openxmlformats.org/officeDocument/2006/relationships/hyperlink" Target="consultantplus://offline/ref=FC935C7DFA84FAB7D4912D448AAD215CBEB5910A9158BF01925EA1150765C0373F7AA377F66CS1F2D" TargetMode="External"/><Relationship Id="rId40" Type="http://schemas.openxmlformats.org/officeDocument/2006/relationships/hyperlink" Target="consultantplus://offline/ref=FC935C7DFA84FAB7D4912D448AAD215CBEB5910A9158BF01925EA1150765C0373F7AA373F76BS1F5D" TargetMode="External"/><Relationship Id="rId5" Type="http://schemas.openxmlformats.org/officeDocument/2006/relationships/image" Target="media/image1.png"/><Relationship Id="rId15" Type="http://schemas.openxmlformats.org/officeDocument/2006/relationships/hyperlink" Target="consultantplus://offline/ref=FC935C7DFA84FAB7D4912D448AAD215CBEB5940B975CBF01925EA11507S6F5D" TargetMode="External"/><Relationship Id="rId23" Type="http://schemas.openxmlformats.org/officeDocument/2006/relationships/hyperlink" Target="consultantplus://offline/ref=FC935C7DFA84FAB7D4912D448AAD215CBEB5910A9158BF01925EA1150765C0373F7AA373F66DS1F0D" TargetMode="External"/><Relationship Id="rId28" Type="http://schemas.openxmlformats.org/officeDocument/2006/relationships/hyperlink" Target="consultantplus://offline/ref=FC935C7DFA84FAB7D4912D448AAD215CBEB5910A9158BF01925EA1150765C0373F7AA373F668S1F3D" TargetMode="External"/><Relationship Id="rId36" Type="http://schemas.openxmlformats.org/officeDocument/2006/relationships/hyperlink" Target="consultantplus://offline/ref=FC935C7DFA84FAB7D4912D448AAD215CBEB5910A9158BF01925EA1150765C0373F7AA373FA68S1F7D" TargetMode="External"/><Relationship Id="rId10" Type="http://schemas.openxmlformats.org/officeDocument/2006/relationships/image" Target="media/image4.png"/><Relationship Id="rId19" Type="http://schemas.openxmlformats.org/officeDocument/2006/relationships/hyperlink" Target="consultantplus://offline/ref=FC935C7DFA84FAB7D4912D448AAD215CBEB5910A9158BF01925EA1150765C0373F7AA373F66DS1F0D" TargetMode="External"/><Relationship Id="rId31" Type="http://schemas.openxmlformats.org/officeDocument/2006/relationships/hyperlink" Target="consultantplus://offline/ref=FC935C7DFA84FAB7D4912D448AAD215CB8B596019553E20B9A07AD17006A9F203833AF76F26C13S1F2D"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consultantplus://offline/ref=FC935C7DFA84FAB7D4912D448AAD215CBEB5920F9259BF01925EA1150765C0373F7AA377F26C1313S0FAD" TargetMode="External"/><Relationship Id="rId22" Type="http://schemas.openxmlformats.org/officeDocument/2006/relationships/hyperlink" Target="consultantplus://offline/ref=FC935C7DFA84FAB7D4912D448AAD215CBEB5940B975CBF01925EA1150765C0373F7AA377F26C1315S0FBD" TargetMode="External"/><Relationship Id="rId27" Type="http://schemas.openxmlformats.org/officeDocument/2006/relationships/hyperlink" Target="consultantplus://offline/ref=FC935C7DFA84FAB7D4912D448AAD215CBEB5910A9158BF01925EA1150765C0373F7AA373F669S1F1D" TargetMode="External"/><Relationship Id="rId30" Type="http://schemas.openxmlformats.org/officeDocument/2006/relationships/hyperlink" Target="consultantplus://offline/ref=FC935C7DFA84FAB7D4912D448AAD215CBEB5910A9158BF01925EA1150765C0373F7AA374F165S1F1D" TargetMode="External"/><Relationship Id="rId35" Type="http://schemas.openxmlformats.org/officeDocument/2006/relationships/hyperlink" Target="consultantplus://offline/ref=FC935C7DFA84FAB7D4912D448AAD215CBEB5910A9158BF01925EA1150765C0373F7AA373F46BS1F5D" TargetMode="External"/><Relationship Id="rId43" Type="http://schemas.openxmlformats.org/officeDocument/2006/relationships/theme" Target="theme/theme1.xml"/><Relationship Id="rId8" Type="http://schemas.openxmlformats.org/officeDocument/2006/relationships/hyperlink" Target="http://ext.garant.ru/subscribe/?code=mweek&amp;sender=garant&amp;date=08022016&amp;url=http%3A%2F%2Fwww.garant.ru%2Fhotlaw%2Ffederal%2F692781%2F" TargetMode="External"/><Relationship Id="rId3" Type="http://schemas.openxmlformats.org/officeDocument/2006/relationships/settings" Target="settings.xml"/><Relationship Id="rId12" Type="http://schemas.openxmlformats.org/officeDocument/2006/relationships/hyperlink" Target="consultantplus://offline/ref=FC935C7DFA84FAB7D4912D448AAD215CBEB5910A9158BF01925EA1150765C0373F7AA377F26D1B1ES0FFD" TargetMode="External"/><Relationship Id="rId17" Type="http://schemas.openxmlformats.org/officeDocument/2006/relationships/hyperlink" Target="consultantplus://offline/ref=FC935C7DFA84FAB7D4912D448AAD215CBEB5910A9158BF01925EA1150765C0373F7AA373FA6CS1F3D" TargetMode="External"/><Relationship Id="rId25" Type="http://schemas.openxmlformats.org/officeDocument/2006/relationships/hyperlink" Target="consultantplus://offline/ref=FC935C7DFA84FAB7D4912D448AAD215CBEB5940B975CBF01925EA1150765C0373F7AA377F26C1312S0FCD" TargetMode="External"/><Relationship Id="rId33" Type="http://schemas.openxmlformats.org/officeDocument/2006/relationships/hyperlink" Target="consultantplus://offline/ref=FC935C7DFA84FAB7D4912D448AAD215CBEB5910A9158BF01925EA1150765C0373F7AA373F665S1F3D" TargetMode="External"/><Relationship Id="rId38" Type="http://schemas.openxmlformats.org/officeDocument/2006/relationships/hyperlink" Target="consultantplus://offline/ref=FC935C7DFA84FAB7D4912D448AAD215CBEB5910A9158BF01925EA1150765C0373F7AA377F66CS1F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16</Pages>
  <Words>6971</Words>
  <Characters>39738</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Семенова Екатерина Владимировна</dc:creator>
  <cp:keywords/>
  <dc:description/>
  <cp:lastModifiedBy>Семенова Екатерина Владимировна</cp:lastModifiedBy>
  <cp:revision>64</cp:revision>
  <cp:lastPrinted>2016-02-12T09:11:00Z</cp:lastPrinted>
  <dcterms:created xsi:type="dcterms:W3CDTF">2016-02-12T02:53:00Z</dcterms:created>
  <dcterms:modified xsi:type="dcterms:W3CDTF">2016-03-11T03:13:00Z</dcterms:modified>
</cp:coreProperties>
</file>