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0A1" w:rsidRDefault="003170A1" w:rsidP="000675CB">
      <w:pPr>
        <w:jc w:val="center"/>
        <w:rPr>
          <w:b/>
          <w:color w:val="FF0000"/>
          <w:sz w:val="32"/>
          <w:szCs w:val="32"/>
        </w:rPr>
      </w:pPr>
      <w:r w:rsidRPr="003170A1">
        <w:rPr>
          <w:b/>
          <w:noProof/>
          <w:color w:val="FF0000"/>
          <w:sz w:val="32"/>
          <w:szCs w:val="32"/>
          <w:lang w:eastAsia="ru-RU"/>
        </w:rPr>
        <mc:AlternateContent>
          <mc:Choice Requires="wps">
            <w:drawing>
              <wp:anchor distT="0" distB="0" distL="114300" distR="114300" simplePos="0" relativeHeight="251659264" behindDoc="0" locked="0" layoutInCell="1" allowOverlap="1" wp14:anchorId="4DD5F469" wp14:editId="240E40A7">
                <wp:simplePos x="0" y="0"/>
                <wp:positionH relativeFrom="column">
                  <wp:posOffset>0</wp:posOffset>
                </wp:positionH>
                <wp:positionV relativeFrom="paragraph">
                  <wp:posOffset>-635</wp:posOffset>
                </wp:positionV>
                <wp:extent cx="9144000" cy="457200"/>
                <wp:effectExtent l="0" t="0" r="0" b="0"/>
                <wp:wrapNone/>
                <wp:docPr id="103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0" cy="457200"/>
                        </a:xfrm>
                        <a:prstGeom prst="rect">
                          <a:avLst/>
                        </a:prstGeom>
                        <a:noFill/>
                        <a:ln w="9525">
                          <a:noFill/>
                          <a:miter lim="800000"/>
                          <a:headEnd/>
                          <a:tailEnd/>
                        </a:ln>
                        <a:effectLst/>
                      </wps:spPr>
                      <wps:bodyPr vert="horz" wrap="none" lIns="91440" tIns="45720" rIns="91440" bIns="45720" numCol="1" anchor="ctr" anchorCtr="0" compatLnSpc="1">
                        <a:prstTxWarp prst="textNoShape">
                          <a:avLst/>
                        </a:prstTxWarp>
                        <a:spAutoFit/>
                      </wps:bodyPr>
                    </wps:wsp>
                  </a:graphicData>
                </a:graphic>
              </wp:anchor>
            </w:drawing>
          </mc:Choice>
          <mc:Fallback>
            <w:pict>
              <v:rect w14:anchorId="79066599" id="Rectangle 8" o:spid="_x0000_s1026" style="position:absolute;margin-left:0;margin-top:-.05pt;width:10in;height:36pt;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" filled="f" stroked="f">
                <v:textbox style="mso-fit-shape-to-text:t"/>
              </v:rect>
            </w:pict>
          </mc:Fallback>
        </mc:AlternateContent>
      </w:r>
      <w:r>
        <w:rPr>
          <w:b/>
          <w:noProof/>
          <w:color w:val="FF0000"/>
          <w:sz w:val="32"/>
          <w:szCs w:val="32"/>
          <w:lang w:eastAsia="ru-RU"/>
        </w:rPr>
        <w:drawing>
          <wp:inline distT="0" distB="0" distL="0" distR="0" wp14:anchorId="03EC144A">
            <wp:extent cx="6715125" cy="232315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57000" cy="2337640"/>
                    </a:xfrm>
                    <a:prstGeom prst="rect">
                      <a:avLst/>
                    </a:prstGeom>
                    <a:noFill/>
                  </pic:spPr>
                </pic:pic>
              </a:graphicData>
            </a:graphic>
          </wp:inline>
        </w:drawing>
      </w:r>
    </w:p>
    <w:p w:rsidR="003170A1" w:rsidRDefault="003170A1" w:rsidP="003170A1">
      <w:pPr>
        <w:ind w:firstLine="567"/>
        <w:rPr>
          <w:b/>
          <w:bCs/>
          <w:i/>
          <w:color w:val="0070C0"/>
          <w:sz w:val="32"/>
          <w:szCs w:val="32"/>
        </w:rPr>
      </w:pPr>
      <w:r w:rsidRPr="0032079E">
        <w:rPr>
          <w:b/>
          <w:bCs/>
          <w:i/>
          <w:color w:val="0070C0"/>
          <w:sz w:val="32"/>
          <w:szCs w:val="32"/>
        </w:rPr>
        <w:t>Сегодня в нашем выпуске Вы узнаете:</w:t>
      </w:r>
    </w:p>
    <w:p w:rsidR="003170A1" w:rsidRPr="0032079E" w:rsidRDefault="003170A1" w:rsidP="003170A1">
      <w:pPr>
        <w:ind w:firstLine="567"/>
        <w:rPr>
          <w:b/>
          <w:bCs/>
          <w:i/>
          <w:color w:val="0070C0"/>
          <w:sz w:val="32"/>
          <w:szCs w:val="32"/>
        </w:rPr>
      </w:pPr>
    </w:p>
    <w:p w:rsidR="003170A1" w:rsidRPr="00AD6C2A" w:rsidRDefault="003170A1" w:rsidP="009933D1">
      <w:pPr>
        <w:pStyle w:val="a4"/>
        <w:ind w:firstLine="567"/>
        <w:rPr>
          <w:b/>
          <w:i/>
          <w:color w:val="969696"/>
          <w:sz w:val="26"/>
          <w:szCs w:val="26"/>
          <w:u w:val="single"/>
        </w:rPr>
      </w:pPr>
      <w:r w:rsidRPr="00AD6C2A">
        <w:rPr>
          <w:b/>
          <w:i/>
          <w:color w:val="969696"/>
          <w:sz w:val="26"/>
          <w:szCs w:val="26"/>
          <w:u w:val="single"/>
        </w:rPr>
        <w:t>НОВОСТИ:</w:t>
      </w:r>
    </w:p>
    <w:p w:rsidR="003170A1" w:rsidRDefault="003170A1" w:rsidP="003170A1">
      <w:pPr>
        <w:pStyle w:val="a6"/>
        <w:numPr>
          <w:ilvl w:val="0"/>
          <w:numId w:val="1"/>
        </w:numPr>
        <w:adjustRightInd w:val="0"/>
        <w:ind w:left="0" w:firstLine="567"/>
        <w:jc w:val="both"/>
        <w:rPr>
          <w:rFonts w:eastAsiaTheme="minorHAnsi"/>
          <w:bCs/>
          <w:i/>
          <w:iCs/>
          <w:sz w:val="26"/>
          <w:szCs w:val="26"/>
          <w:lang w:eastAsia="en-US"/>
        </w:rPr>
      </w:pPr>
      <w:r>
        <w:rPr>
          <w:rFonts w:eastAsiaTheme="minorHAnsi"/>
          <w:bCs/>
          <w:i/>
          <w:iCs/>
          <w:sz w:val="26"/>
          <w:szCs w:val="26"/>
          <w:lang w:eastAsia="en-US"/>
        </w:rPr>
        <w:t>Основные изменения налогового законодательства, вступающие в силу с 1 января 2016 года;</w:t>
      </w:r>
    </w:p>
    <w:p w:rsidR="003170A1" w:rsidRPr="006277BD" w:rsidRDefault="003170A1" w:rsidP="00C62C33">
      <w:pPr>
        <w:adjustRightInd w:val="0"/>
        <w:ind w:firstLine="567"/>
        <w:jc w:val="both"/>
        <w:rPr>
          <w:bCs/>
          <w:i/>
          <w:iCs/>
          <w:szCs w:val="26"/>
        </w:rPr>
      </w:pPr>
      <w:r>
        <w:rPr>
          <w:bCs/>
          <w:i/>
          <w:iCs/>
          <w:szCs w:val="26"/>
        </w:rPr>
        <w:t xml:space="preserve">- </w:t>
      </w:r>
      <w:r w:rsidR="00E26BC7">
        <w:rPr>
          <w:bCs/>
          <w:i/>
          <w:iCs/>
          <w:szCs w:val="26"/>
        </w:rPr>
        <w:t xml:space="preserve">Письмо </w:t>
      </w:r>
      <w:bookmarkStart w:id="0" w:name="_GoBack"/>
      <w:bookmarkEnd w:id="0"/>
      <w:r w:rsidRPr="006277BD">
        <w:rPr>
          <w:bCs/>
          <w:i/>
          <w:iCs/>
          <w:szCs w:val="26"/>
        </w:rPr>
        <w:t>Минфина России от 20.08.2015 N 03-03-06/2/48232 «О применении простой и (или) усиленной неквалифицированной электронной подписи для удостоверения авансового отчета по командировочным расх</w:t>
      </w:r>
      <w:r>
        <w:rPr>
          <w:bCs/>
          <w:i/>
          <w:iCs/>
          <w:szCs w:val="26"/>
        </w:rPr>
        <w:t>одам в целях налога на прибыль»;</w:t>
      </w:r>
    </w:p>
    <w:p w:rsidR="003170A1" w:rsidRDefault="003170A1" w:rsidP="003170A1">
      <w:pPr>
        <w:pStyle w:val="a6"/>
        <w:numPr>
          <w:ilvl w:val="0"/>
          <w:numId w:val="1"/>
        </w:numPr>
        <w:adjustRightInd w:val="0"/>
        <w:ind w:left="0" w:firstLine="567"/>
        <w:jc w:val="both"/>
        <w:rPr>
          <w:rFonts w:eastAsiaTheme="minorHAnsi"/>
          <w:bCs/>
          <w:i/>
          <w:iCs/>
          <w:sz w:val="26"/>
          <w:szCs w:val="26"/>
          <w:lang w:eastAsia="en-US"/>
        </w:rPr>
      </w:pPr>
      <w:r w:rsidRPr="00DA168A">
        <w:rPr>
          <w:rFonts w:eastAsiaTheme="minorHAnsi"/>
          <w:bCs/>
          <w:i/>
          <w:iCs/>
          <w:sz w:val="26"/>
          <w:szCs w:val="26"/>
          <w:lang w:eastAsia="en-US"/>
        </w:rPr>
        <w:t>Постановление Правительства РФ от 25.08.2015 N 885 «Об информационно-аналитической системе Общероссийская база вакансий «Работа в России» (вместе с «Правилами формирования, ведения и модернизации информационно-аналитической системы Общероссийская база вакансий «Работа в России»)»</w:t>
      </w:r>
      <w:r>
        <w:rPr>
          <w:rFonts w:eastAsiaTheme="minorHAnsi"/>
          <w:bCs/>
          <w:i/>
          <w:iCs/>
          <w:sz w:val="26"/>
          <w:szCs w:val="26"/>
          <w:lang w:eastAsia="en-US"/>
        </w:rPr>
        <w:t>;</w:t>
      </w:r>
    </w:p>
    <w:p w:rsidR="003170A1" w:rsidRPr="001B2280" w:rsidRDefault="003170A1" w:rsidP="003170A1">
      <w:pPr>
        <w:pStyle w:val="a6"/>
        <w:numPr>
          <w:ilvl w:val="0"/>
          <w:numId w:val="1"/>
        </w:numPr>
        <w:adjustRightInd w:val="0"/>
        <w:ind w:left="0" w:firstLine="567"/>
        <w:jc w:val="both"/>
        <w:rPr>
          <w:rFonts w:eastAsiaTheme="minorHAnsi"/>
          <w:bCs/>
          <w:i/>
          <w:iCs/>
          <w:sz w:val="26"/>
          <w:szCs w:val="26"/>
          <w:lang w:eastAsia="en-US"/>
        </w:rPr>
      </w:pPr>
      <w:r>
        <w:rPr>
          <w:rFonts w:eastAsiaTheme="minorHAnsi"/>
          <w:bCs/>
          <w:i/>
          <w:iCs/>
          <w:sz w:val="26"/>
          <w:szCs w:val="26"/>
          <w:lang w:eastAsia="en-US"/>
        </w:rPr>
        <w:t xml:space="preserve">Изменения в </w:t>
      </w:r>
      <w:r w:rsidRPr="001B2280">
        <w:rPr>
          <w:rFonts w:eastAsiaTheme="minorHAnsi"/>
          <w:bCs/>
          <w:i/>
          <w:iCs/>
          <w:sz w:val="26"/>
          <w:szCs w:val="26"/>
          <w:lang w:eastAsia="en-US"/>
        </w:rPr>
        <w:t>Федераль</w:t>
      </w:r>
      <w:r>
        <w:rPr>
          <w:rFonts w:eastAsiaTheme="minorHAnsi"/>
          <w:bCs/>
          <w:i/>
          <w:iCs/>
          <w:sz w:val="26"/>
          <w:szCs w:val="26"/>
          <w:lang w:eastAsia="en-US"/>
        </w:rPr>
        <w:t>ном</w:t>
      </w:r>
      <w:r w:rsidRPr="001B2280">
        <w:rPr>
          <w:rFonts w:eastAsiaTheme="minorHAnsi"/>
          <w:bCs/>
          <w:i/>
          <w:iCs/>
          <w:sz w:val="26"/>
          <w:szCs w:val="26"/>
          <w:lang w:eastAsia="en-US"/>
        </w:rPr>
        <w:t xml:space="preserve"> закон</w:t>
      </w:r>
      <w:r>
        <w:rPr>
          <w:rFonts w:eastAsiaTheme="minorHAnsi"/>
          <w:bCs/>
          <w:i/>
          <w:iCs/>
          <w:sz w:val="26"/>
          <w:szCs w:val="26"/>
          <w:lang w:eastAsia="en-US"/>
        </w:rPr>
        <w:t>е</w:t>
      </w:r>
      <w:r w:rsidRPr="001B2280">
        <w:rPr>
          <w:rFonts w:eastAsiaTheme="minorHAnsi"/>
          <w:bCs/>
          <w:i/>
          <w:iCs/>
          <w:sz w:val="26"/>
          <w:szCs w:val="26"/>
          <w:lang w:eastAsia="en-US"/>
        </w:rPr>
        <w:t xml:space="preserve"> от 24.07.2007 № 209-ФЗ «О развитии малого и среднего предпринимательства в Российской Федерации»</w:t>
      </w:r>
      <w:r>
        <w:rPr>
          <w:rFonts w:eastAsiaTheme="minorHAnsi"/>
          <w:bCs/>
          <w:i/>
          <w:iCs/>
          <w:sz w:val="26"/>
          <w:szCs w:val="26"/>
          <w:lang w:eastAsia="en-US"/>
        </w:rPr>
        <w:t>.</w:t>
      </w:r>
    </w:p>
    <w:p w:rsidR="003170A1" w:rsidRDefault="003170A1" w:rsidP="003170A1">
      <w:pPr>
        <w:rPr>
          <w:szCs w:val="26"/>
        </w:rPr>
      </w:pPr>
    </w:p>
    <w:p w:rsidR="003170A1" w:rsidRPr="00AD6C2A" w:rsidRDefault="00AB5441" w:rsidP="009933D1">
      <w:pPr>
        <w:ind w:firstLine="567"/>
        <w:rPr>
          <w:b/>
          <w:i/>
          <w:color w:val="969696"/>
          <w:szCs w:val="26"/>
          <w:u w:val="single"/>
        </w:rPr>
      </w:pPr>
      <w:r w:rsidRPr="00AD6C2A">
        <w:rPr>
          <w:b/>
          <w:i/>
          <w:color w:val="969696"/>
          <w:szCs w:val="26"/>
          <w:u w:val="single"/>
        </w:rPr>
        <w:t>ВАЖНЫЕ ДОКУМЕНТЫ</w:t>
      </w:r>
      <w:r w:rsidR="00C62C33">
        <w:rPr>
          <w:b/>
          <w:i/>
          <w:color w:val="969696"/>
          <w:szCs w:val="26"/>
          <w:u w:val="single"/>
        </w:rPr>
        <w:t>:</w:t>
      </w:r>
    </w:p>
    <w:p w:rsidR="003170A1" w:rsidRDefault="003170A1" w:rsidP="003170A1">
      <w:pPr>
        <w:ind w:firstLine="567"/>
        <w:rPr>
          <w:i/>
          <w:szCs w:val="26"/>
        </w:rPr>
      </w:pPr>
      <w:r w:rsidRPr="00450C82">
        <w:rPr>
          <w:i/>
          <w:szCs w:val="26"/>
        </w:rPr>
        <w:t>-</w:t>
      </w:r>
      <w:r>
        <w:rPr>
          <w:i/>
          <w:szCs w:val="26"/>
        </w:rPr>
        <w:t xml:space="preserve"> </w:t>
      </w:r>
      <w:r w:rsidRPr="00450C82">
        <w:rPr>
          <w:i/>
          <w:szCs w:val="26"/>
        </w:rPr>
        <w:t>Приказ ФНС России от 13.07.2015 N ММВ-7-14/276@</w:t>
      </w:r>
      <w:r>
        <w:rPr>
          <w:i/>
          <w:szCs w:val="26"/>
        </w:rPr>
        <w:t xml:space="preserve"> «</w:t>
      </w:r>
      <w:r w:rsidRPr="00450C82">
        <w:rPr>
          <w:i/>
          <w:szCs w:val="26"/>
        </w:rPr>
        <w:t>Об утверждении формы свидетельства о постановке на учет в качестве плательщика торгового сбора в налоговом органе</w:t>
      </w:r>
      <w:r>
        <w:rPr>
          <w:i/>
          <w:szCs w:val="26"/>
        </w:rPr>
        <w:t>».</w:t>
      </w:r>
    </w:p>
    <w:p w:rsidR="003170A1" w:rsidRDefault="003170A1" w:rsidP="003170A1">
      <w:pPr>
        <w:rPr>
          <w:i/>
          <w:szCs w:val="26"/>
        </w:rPr>
      </w:pPr>
    </w:p>
    <w:p w:rsidR="003170A1" w:rsidRPr="00AD6C2A" w:rsidRDefault="00AB5441" w:rsidP="009933D1">
      <w:pPr>
        <w:ind w:firstLine="567"/>
        <w:rPr>
          <w:b/>
          <w:i/>
          <w:color w:val="969696"/>
          <w:szCs w:val="26"/>
          <w:u w:val="single"/>
        </w:rPr>
      </w:pPr>
      <w:r w:rsidRPr="00AD6C2A">
        <w:rPr>
          <w:b/>
          <w:i/>
          <w:color w:val="969696"/>
          <w:szCs w:val="26"/>
          <w:u w:val="single"/>
        </w:rPr>
        <w:t>ВОПРОС-ОТВЕТ</w:t>
      </w:r>
      <w:r w:rsidR="00C62C33">
        <w:rPr>
          <w:b/>
          <w:i/>
          <w:color w:val="969696"/>
          <w:szCs w:val="26"/>
          <w:u w:val="single"/>
        </w:rPr>
        <w:t>:</w:t>
      </w:r>
    </w:p>
    <w:p w:rsidR="003170A1" w:rsidRDefault="003170A1" w:rsidP="003170A1">
      <w:pPr>
        <w:ind w:firstLine="567"/>
        <w:rPr>
          <w:i/>
          <w:szCs w:val="26"/>
        </w:rPr>
      </w:pPr>
      <w:r w:rsidRPr="00786D2D">
        <w:rPr>
          <w:i/>
          <w:szCs w:val="26"/>
        </w:rPr>
        <w:t>-</w:t>
      </w:r>
      <w:r>
        <w:rPr>
          <w:i/>
          <w:szCs w:val="26"/>
        </w:rPr>
        <w:t xml:space="preserve"> </w:t>
      </w:r>
      <w:r w:rsidRPr="00AE47A2">
        <w:rPr>
          <w:i/>
          <w:szCs w:val="26"/>
        </w:rPr>
        <w:t>Обязан ли ИП вести первичный уче</w:t>
      </w:r>
      <w:r>
        <w:rPr>
          <w:i/>
          <w:szCs w:val="26"/>
        </w:rPr>
        <w:t xml:space="preserve">т, хранить первичные документы </w:t>
      </w:r>
      <w:r w:rsidRPr="00AE47A2">
        <w:rPr>
          <w:i/>
          <w:szCs w:val="26"/>
        </w:rPr>
        <w:t>и каков срок хране</w:t>
      </w:r>
      <w:r>
        <w:rPr>
          <w:i/>
          <w:szCs w:val="26"/>
        </w:rPr>
        <w:t>ния</w:t>
      </w:r>
      <w:r w:rsidRPr="00AE47A2">
        <w:rPr>
          <w:i/>
          <w:szCs w:val="26"/>
        </w:rPr>
        <w:t>?</w:t>
      </w:r>
      <w:r>
        <w:rPr>
          <w:i/>
          <w:szCs w:val="26"/>
        </w:rPr>
        <w:t>;</w:t>
      </w:r>
    </w:p>
    <w:p w:rsidR="003170A1" w:rsidRDefault="003170A1" w:rsidP="003170A1">
      <w:pPr>
        <w:ind w:firstLine="567"/>
        <w:rPr>
          <w:i/>
          <w:szCs w:val="26"/>
        </w:rPr>
      </w:pPr>
      <w:r>
        <w:rPr>
          <w:i/>
          <w:szCs w:val="26"/>
        </w:rPr>
        <w:t xml:space="preserve">- </w:t>
      </w:r>
      <w:r w:rsidRPr="00AE47A2">
        <w:rPr>
          <w:i/>
          <w:szCs w:val="26"/>
        </w:rPr>
        <w:t>Каков бухгалтерский и налоговый учет дорогостоящих запасных частей на автотранспортные средства</w:t>
      </w:r>
      <w:r>
        <w:rPr>
          <w:i/>
          <w:szCs w:val="26"/>
        </w:rPr>
        <w:t xml:space="preserve"> </w:t>
      </w:r>
      <w:r w:rsidRPr="00AE47A2">
        <w:rPr>
          <w:i/>
          <w:szCs w:val="26"/>
        </w:rPr>
        <w:t>у арендатора?</w:t>
      </w:r>
      <w:r>
        <w:rPr>
          <w:i/>
          <w:szCs w:val="26"/>
        </w:rPr>
        <w:t>;</w:t>
      </w:r>
    </w:p>
    <w:p w:rsidR="003170A1" w:rsidRDefault="003170A1" w:rsidP="003170A1">
      <w:pPr>
        <w:ind w:firstLine="567"/>
        <w:rPr>
          <w:i/>
          <w:szCs w:val="26"/>
        </w:rPr>
      </w:pPr>
      <w:r>
        <w:rPr>
          <w:i/>
          <w:szCs w:val="26"/>
        </w:rPr>
        <w:t xml:space="preserve">- </w:t>
      </w:r>
      <w:r w:rsidRPr="0046487D">
        <w:rPr>
          <w:i/>
          <w:szCs w:val="26"/>
        </w:rPr>
        <w:t>Учитываются ли полученные займы при определении налоговой базы по налогу, уплачиваемому в связи с применением УСН?</w:t>
      </w:r>
    </w:p>
    <w:p w:rsidR="003170A1" w:rsidRDefault="003170A1" w:rsidP="003170A1">
      <w:pPr>
        <w:rPr>
          <w:i/>
          <w:szCs w:val="26"/>
        </w:rPr>
      </w:pPr>
    </w:p>
    <w:p w:rsidR="003170A1" w:rsidRPr="00AD6C2A" w:rsidRDefault="003170A1" w:rsidP="009933D1">
      <w:pPr>
        <w:ind w:firstLine="567"/>
        <w:rPr>
          <w:b/>
          <w:i/>
          <w:color w:val="969696"/>
          <w:szCs w:val="26"/>
          <w:u w:val="single"/>
        </w:rPr>
      </w:pPr>
      <w:r w:rsidRPr="00AD6C2A">
        <w:rPr>
          <w:b/>
          <w:i/>
          <w:color w:val="969696"/>
          <w:szCs w:val="26"/>
          <w:u w:val="single"/>
        </w:rPr>
        <w:t>ОБЪЯВЛЕНИЯ</w:t>
      </w:r>
      <w:r w:rsidR="00C62C33">
        <w:rPr>
          <w:b/>
          <w:i/>
          <w:color w:val="969696"/>
          <w:szCs w:val="26"/>
          <w:u w:val="single"/>
        </w:rPr>
        <w:t>:</w:t>
      </w:r>
    </w:p>
    <w:p w:rsidR="003170A1" w:rsidRPr="0046487D" w:rsidRDefault="003170A1" w:rsidP="003170A1">
      <w:pPr>
        <w:ind w:firstLine="567"/>
        <w:rPr>
          <w:i/>
          <w:szCs w:val="26"/>
        </w:rPr>
      </w:pPr>
      <w:r w:rsidRPr="00CC4E74">
        <w:rPr>
          <w:i/>
          <w:szCs w:val="26"/>
        </w:rPr>
        <w:t>-</w:t>
      </w:r>
      <w:r w:rsidRPr="00CC4E74">
        <w:rPr>
          <w:i/>
          <w:szCs w:val="26"/>
        </w:rPr>
        <w:tab/>
        <w:t xml:space="preserve"> «О проведении консультац</w:t>
      </w:r>
      <w:r>
        <w:rPr>
          <w:i/>
          <w:szCs w:val="26"/>
        </w:rPr>
        <w:t>ий по защите прав потребителей»;</w:t>
      </w:r>
    </w:p>
    <w:p w:rsidR="003170A1" w:rsidRDefault="003170A1" w:rsidP="003170A1">
      <w:pPr>
        <w:ind w:firstLine="567"/>
        <w:rPr>
          <w:i/>
          <w:szCs w:val="26"/>
        </w:rPr>
      </w:pPr>
      <w:r>
        <w:rPr>
          <w:i/>
          <w:szCs w:val="26"/>
        </w:rPr>
        <w:t xml:space="preserve">- </w:t>
      </w:r>
      <w:r w:rsidRPr="00CC4E74">
        <w:rPr>
          <w:i/>
          <w:szCs w:val="26"/>
        </w:rPr>
        <w:t>«Об оказании финансовой поддержки субъектам малого и среднего предпринимательства»;</w:t>
      </w:r>
    </w:p>
    <w:p w:rsidR="003170A1" w:rsidRPr="00CC4E74" w:rsidRDefault="003170A1" w:rsidP="003170A1">
      <w:pPr>
        <w:ind w:firstLine="567"/>
        <w:rPr>
          <w:i/>
          <w:szCs w:val="26"/>
        </w:rPr>
      </w:pPr>
      <w:r>
        <w:rPr>
          <w:i/>
          <w:szCs w:val="26"/>
        </w:rPr>
        <w:t>- «О проведении набора на курсы повышения квалификации «Индивидуальный предприниматель».</w:t>
      </w:r>
    </w:p>
    <w:p w:rsidR="00CC5148" w:rsidRDefault="00CC5148" w:rsidP="006C0AFE">
      <w:pPr>
        <w:jc w:val="both"/>
        <w:rPr>
          <w:b/>
          <w:color w:val="0070C0"/>
        </w:rPr>
      </w:pPr>
      <w:r>
        <w:rPr>
          <w:b/>
          <w:color w:val="0070C0"/>
        </w:rPr>
        <w:br w:type="page"/>
      </w:r>
    </w:p>
    <w:p w:rsidR="003170A1" w:rsidRDefault="00CC5148" w:rsidP="00CC5148">
      <w:pPr>
        <w:jc w:val="center"/>
        <w:rPr>
          <w:b/>
          <w:color w:val="0070C0"/>
        </w:rPr>
      </w:pPr>
      <w:r>
        <w:rPr>
          <w:b/>
          <w:noProof/>
          <w:color w:val="0070C0"/>
          <w:lang w:eastAsia="ru-RU"/>
        </w:rPr>
        <w:lastRenderedPageBreak/>
        <w:drawing>
          <wp:inline distT="0" distB="0" distL="0" distR="0" wp14:anchorId="12DB18E2">
            <wp:extent cx="3314065" cy="129540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14065" cy="1295400"/>
                    </a:xfrm>
                    <a:prstGeom prst="rect">
                      <a:avLst/>
                    </a:prstGeom>
                    <a:noFill/>
                  </pic:spPr>
                </pic:pic>
              </a:graphicData>
            </a:graphic>
          </wp:inline>
        </w:drawing>
      </w:r>
    </w:p>
    <w:p w:rsidR="00CC5148" w:rsidRDefault="00CC5148" w:rsidP="006C0AFE">
      <w:pPr>
        <w:jc w:val="both"/>
        <w:rPr>
          <w:b/>
          <w:color w:val="0070C0"/>
        </w:rPr>
      </w:pPr>
    </w:p>
    <w:p w:rsidR="006C0AFE" w:rsidRPr="00CC5148" w:rsidRDefault="006C0AFE" w:rsidP="006C0AFE">
      <w:pPr>
        <w:jc w:val="both"/>
        <w:rPr>
          <w:b/>
          <w:color w:val="0070C0"/>
          <w:u w:val="single"/>
        </w:rPr>
      </w:pPr>
      <w:r w:rsidRPr="00CC5148">
        <w:rPr>
          <w:b/>
          <w:color w:val="0070C0"/>
          <w:u w:val="single"/>
        </w:rPr>
        <w:t>Основные изменения налогового законодательства, вступающие в силу с 1 января 2016 года</w:t>
      </w:r>
    </w:p>
    <w:p w:rsidR="006C0AFE" w:rsidRDefault="006C0AFE" w:rsidP="006C0AFE">
      <w:pPr>
        <w:jc w:val="both"/>
      </w:pPr>
    </w:p>
    <w:p w:rsidR="006C0AFE" w:rsidRPr="0069546D" w:rsidRDefault="006C0AFE" w:rsidP="0069546D">
      <w:pPr>
        <w:jc w:val="both"/>
        <w:rPr>
          <w:b/>
          <w:szCs w:val="26"/>
        </w:rPr>
      </w:pPr>
      <w:r w:rsidRPr="0069546D">
        <w:rPr>
          <w:b/>
          <w:szCs w:val="26"/>
        </w:rPr>
        <w:t>Уплата и взыскание налогов, налоговые проверки, привлечение к налоговой ответственности (изменения предусмотрены Федеральным законом от 02.05.2015 №113-ФЗ)</w:t>
      </w:r>
    </w:p>
    <w:p w:rsidR="006C0AFE" w:rsidRPr="00164BB2" w:rsidRDefault="006C0AFE" w:rsidP="006C0AFE">
      <w:pPr>
        <w:jc w:val="both"/>
      </w:pPr>
    </w:p>
    <w:p w:rsidR="006C0AFE" w:rsidRPr="0069546D" w:rsidRDefault="0069546D" w:rsidP="0069546D">
      <w:pPr>
        <w:pStyle w:val="a6"/>
        <w:numPr>
          <w:ilvl w:val="0"/>
          <w:numId w:val="3"/>
        </w:numPr>
        <w:ind w:left="0" w:firstLine="567"/>
        <w:jc w:val="both"/>
        <w:rPr>
          <w:sz w:val="26"/>
          <w:szCs w:val="26"/>
        </w:rPr>
      </w:pPr>
      <w:r>
        <w:rPr>
          <w:sz w:val="26"/>
          <w:szCs w:val="26"/>
        </w:rPr>
        <w:t xml:space="preserve"> </w:t>
      </w:r>
      <w:r w:rsidR="006C0AFE" w:rsidRPr="0069546D">
        <w:rPr>
          <w:sz w:val="26"/>
          <w:szCs w:val="26"/>
        </w:rPr>
        <w:t>За непредставление в срок ежеквартального расчета по НДФЛ налоговому агенту грозит штраф</w:t>
      </w:r>
    </w:p>
    <w:p w:rsidR="006C0AFE" w:rsidRPr="00164BB2" w:rsidRDefault="006C0AFE" w:rsidP="006C0AFE">
      <w:pPr>
        <w:jc w:val="both"/>
      </w:pPr>
    </w:p>
    <w:p w:rsidR="006C0AFE" w:rsidRPr="006C0AFE" w:rsidRDefault="006C0AFE" w:rsidP="0069546D">
      <w:pPr>
        <w:ind w:firstLine="709"/>
        <w:jc w:val="both"/>
      </w:pPr>
      <w:r w:rsidRPr="006C0AFE">
        <w:t xml:space="preserve">В соответствии с </w:t>
      </w:r>
      <w:hyperlink r:id="rId7" w:history="1">
        <w:r w:rsidRPr="006C0AFE">
          <w:rPr>
            <w:rStyle w:val="a3"/>
            <w:color w:val="auto"/>
            <w:u w:val="none"/>
          </w:rPr>
          <w:t>п. 1.2 ст. 126</w:t>
        </w:r>
      </w:hyperlink>
      <w:r w:rsidRPr="006C0AFE">
        <w:t xml:space="preserve"> НК РФ за каждый полный или неполный месяц нарушения установленного </w:t>
      </w:r>
      <w:hyperlink r:id="rId8" w:history="1">
        <w:r w:rsidRPr="006C0AFE">
          <w:rPr>
            <w:rStyle w:val="a3"/>
            <w:color w:val="auto"/>
            <w:u w:val="none"/>
          </w:rPr>
          <w:t>срока</w:t>
        </w:r>
      </w:hyperlink>
      <w:r w:rsidRPr="006C0AFE">
        <w:t xml:space="preserve"> подачи </w:t>
      </w:r>
      <w:hyperlink r:id="rId9" w:history="1">
        <w:r w:rsidRPr="006C0AFE">
          <w:rPr>
            <w:rStyle w:val="a3"/>
            <w:color w:val="auto"/>
            <w:u w:val="none"/>
          </w:rPr>
          <w:t>расчета</w:t>
        </w:r>
      </w:hyperlink>
      <w:r w:rsidRPr="006C0AFE">
        <w:t xml:space="preserve"> по исчисленным и удержанным суммам НДФЛ взыскивается 1000 руб.</w:t>
      </w:r>
    </w:p>
    <w:p w:rsidR="006C0AFE" w:rsidRPr="006C0AFE" w:rsidRDefault="006C0AFE" w:rsidP="006C0AFE">
      <w:pPr>
        <w:jc w:val="both"/>
      </w:pPr>
    </w:p>
    <w:p w:rsidR="006C0AFE" w:rsidRPr="0069546D" w:rsidRDefault="009D7DAD" w:rsidP="0069546D">
      <w:pPr>
        <w:pStyle w:val="a6"/>
        <w:numPr>
          <w:ilvl w:val="0"/>
          <w:numId w:val="3"/>
        </w:numPr>
        <w:ind w:left="0" w:firstLine="567"/>
        <w:jc w:val="both"/>
        <w:rPr>
          <w:sz w:val="26"/>
          <w:szCs w:val="26"/>
        </w:rPr>
      </w:pPr>
      <w:r>
        <w:rPr>
          <w:sz w:val="26"/>
          <w:szCs w:val="26"/>
        </w:rPr>
        <w:t xml:space="preserve"> </w:t>
      </w:r>
      <w:r w:rsidR="006C0AFE" w:rsidRPr="0069546D">
        <w:rPr>
          <w:sz w:val="26"/>
          <w:szCs w:val="26"/>
        </w:rPr>
        <w:t>За каждый поданный документ с недостоверными сведениями налоговый агент заплатит 500 руб.</w:t>
      </w:r>
    </w:p>
    <w:p w:rsidR="006C0AFE" w:rsidRPr="006C0AFE" w:rsidRDefault="006C0AFE" w:rsidP="006C0AFE">
      <w:pPr>
        <w:jc w:val="both"/>
      </w:pPr>
    </w:p>
    <w:p w:rsidR="006C0AFE" w:rsidRPr="006C0AFE" w:rsidRDefault="006C0AFE" w:rsidP="0069546D">
      <w:pPr>
        <w:ind w:firstLine="709"/>
        <w:jc w:val="both"/>
      </w:pPr>
      <w:r w:rsidRPr="006C0AFE">
        <w:t>Освобождение от ответственности возможно, если налоговый агент представил уточненные документы в инспекцию до того, как узнал, что она обнаружила недостоверность поданных сведений (</w:t>
      </w:r>
      <w:hyperlink r:id="rId10" w:history="1">
        <w:r w:rsidRPr="006C0AFE">
          <w:rPr>
            <w:rStyle w:val="a3"/>
            <w:color w:val="auto"/>
            <w:u w:val="none"/>
          </w:rPr>
          <w:t>ст. 126.1</w:t>
        </w:r>
      </w:hyperlink>
      <w:r w:rsidRPr="006C0AFE">
        <w:t xml:space="preserve"> НК РФ). Сейчас взыскание штрафа по </w:t>
      </w:r>
      <w:hyperlink r:id="rId11" w:history="1">
        <w:r w:rsidRPr="006C0AFE">
          <w:rPr>
            <w:rStyle w:val="a3"/>
            <w:color w:val="auto"/>
            <w:u w:val="none"/>
          </w:rPr>
          <w:t>п. 2 ст. 126</w:t>
        </w:r>
      </w:hyperlink>
      <w:r w:rsidRPr="006C0AFE">
        <w:t xml:space="preserve"> НК РФ за подачу недостоверных справок 2-НДФЛ вызывает </w:t>
      </w:r>
      <w:hyperlink r:id="rId12" w:history="1">
        <w:r w:rsidRPr="006C0AFE">
          <w:rPr>
            <w:rStyle w:val="a3"/>
            <w:color w:val="auto"/>
            <w:u w:val="none"/>
          </w:rPr>
          <w:t>споры</w:t>
        </w:r>
      </w:hyperlink>
      <w:r w:rsidRPr="006C0AFE">
        <w:t>.</w:t>
      </w:r>
    </w:p>
    <w:p w:rsidR="006C0AFE" w:rsidRPr="006C0AFE" w:rsidRDefault="006C0AFE" w:rsidP="006C0AFE">
      <w:pPr>
        <w:jc w:val="both"/>
      </w:pPr>
    </w:p>
    <w:p w:rsidR="006C0AFE" w:rsidRPr="00CC5148" w:rsidRDefault="006C0AFE" w:rsidP="00CC5148">
      <w:pPr>
        <w:ind w:firstLine="567"/>
        <w:jc w:val="both"/>
        <w:rPr>
          <w:b/>
          <w:szCs w:val="26"/>
          <w:u w:val="single"/>
        </w:rPr>
      </w:pPr>
      <w:r w:rsidRPr="00CC5148">
        <w:rPr>
          <w:b/>
          <w:szCs w:val="26"/>
          <w:u w:val="single"/>
        </w:rPr>
        <w:t>Налог на доходы физических лиц (изменения предусмотрены Федеральным законом от 02.05.2015 № 113-ФЗ и Федеральным законом от 06.04.2015 N 85-ФЗ)</w:t>
      </w:r>
    </w:p>
    <w:p w:rsidR="006C0AFE" w:rsidRPr="006C0AFE" w:rsidRDefault="006C0AFE" w:rsidP="006C0AFE">
      <w:pPr>
        <w:jc w:val="both"/>
        <w:rPr>
          <w:b/>
        </w:rPr>
      </w:pPr>
    </w:p>
    <w:p w:rsidR="006C0AFE" w:rsidRPr="009D7DAD" w:rsidRDefault="009D7DAD" w:rsidP="009D7DAD">
      <w:pPr>
        <w:pStyle w:val="a6"/>
        <w:numPr>
          <w:ilvl w:val="0"/>
          <w:numId w:val="3"/>
        </w:numPr>
        <w:ind w:left="0" w:firstLine="567"/>
        <w:jc w:val="both"/>
        <w:rPr>
          <w:sz w:val="26"/>
          <w:szCs w:val="26"/>
        </w:rPr>
      </w:pPr>
      <w:r>
        <w:rPr>
          <w:sz w:val="26"/>
          <w:szCs w:val="26"/>
        </w:rPr>
        <w:t xml:space="preserve"> </w:t>
      </w:r>
      <w:r w:rsidR="006C0AFE" w:rsidRPr="009D7DAD">
        <w:rPr>
          <w:sz w:val="26"/>
          <w:szCs w:val="26"/>
        </w:rPr>
        <w:t>Работодатели должны ежеквартально отчитываться по НДФЛ</w:t>
      </w:r>
    </w:p>
    <w:p w:rsidR="006C0AFE" w:rsidRPr="006C0AFE" w:rsidRDefault="006C0AFE" w:rsidP="006C0AFE">
      <w:pPr>
        <w:jc w:val="both"/>
      </w:pPr>
    </w:p>
    <w:p w:rsidR="006C0AFE" w:rsidRPr="006C0AFE" w:rsidRDefault="006C0AFE" w:rsidP="003B4884">
      <w:pPr>
        <w:ind w:firstLine="709"/>
        <w:jc w:val="both"/>
      </w:pPr>
      <w:r w:rsidRPr="006C0AFE">
        <w:t xml:space="preserve">Налоговые агенты обязаны в течение месяца, следующего за первым кварталом, полугодием и девятью месяцами, подавать в инспекцию </w:t>
      </w:r>
      <w:hyperlink r:id="rId13" w:history="1">
        <w:r w:rsidRPr="006C0AFE">
          <w:rPr>
            <w:rStyle w:val="a3"/>
            <w:color w:val="auto"/>
            <w:u w:val="none"/>
          </w:rPr>
          <w:t>расчет</w:t>
        </w:r>
      </w:hyperlink>
      <w:r w:rsidRPr="006C0AFE">
        <w:t xml:space="preserve"> исчисленных и удержанных сумм НДФЛ (</w:t>
      </w:r>
      <w:hyperlink r:id="rId14" w:history="1">
        <w:r w:rsidRPr="006C0AFE">
          <w:rPr>
            <w:rStyle w:val="a3"/>
            <w:color w:val="auto"/>
            <w:u w:val="none"/>
          </w:rPr>
          <w:t>п. 2 ст. 230</w:t>
        </w:r>
      </w:hyperlink>
      <w:r w:rsidRPr="006C0AFE">
        <w:t xml:space="preserve"> НК РФ в новой редакции). Расчет за год подается не позднее 1 апреля следующего года.</w:t>
      </w:r>
    </w:p>
    <w:p w:rsidR="006C0AFE" w:rsidRPr="006C0AFE" w:rsidRDefault="006C0AFE" w:rsidP="00D56444">
      <w:pPr>
        <w:ind w:firstLine="709"/>
        <w:jc w:val="both"/>
      </w:pPr>
      <w:r w:rsidRPr="006C0AFE">
        <w:t xml:space="preserve">В указанном </w:t>
      </w:r>
      <w:hyperlink r:id="rId15" w:history="1">
        <w:r w:rsidRPr="006C0AFE">
          <w:rPr>
            <w:rStyle w:val="a3"/>
            <w:color w:val="auto"/>
            <w:u w:val="none"/>
          </w:rPr>
          <w:t>документе</w:t>
        </w:r>
      </w:hyperlink>
      <w:r w:rsidRPr="006C0AFE">
        <w:t xml:space="preserve"> отражается обобщенная информация по всем физлицам: суммы начисленных и выплаченных им доходов, предоставленные им вычеты, исчисленные и удержанные суммы налога, а также другие данные, которые нужны для определения суммы НДФЛ.</w:t>
      </w:r>
    </w:p>
    <w:p w:rsidR="006C0AFE" w:rsidRPr="006C0AFE" w:rsidRDefault="00E26BC7" w:rsidP="003B4884">
      <w:pPr>
        <w:ind w:firstLine="709"/>
        <w:jc w:val="both"/>
      </w:pPr>
      <w:hyperlink r:id="rId16" w:history="1">
        <w:r w:rsidR="006C0AFE" w:rsidRPr="006C0AFE">
          <w:rPr>
            <w:rStyle w:val="a3"/>
            <w:color w:val="auto"/>
            <w:u w:val="none"/>
          </w:rPr>
          <w:t>Расчет</w:t>
        </w:r>
      </w:hyperlink>
      <w:r w:rsidR="006C0AFE" w:rsidRPr="006C0AFE">
        <w:t xml:space="preserve"> представляется в электронной форме. Однако если численность физлиц, получивших доходы от налогового агента за </w:t>
      </w:r>
      <w:hyperlink r:id="rId17" w:history="1">
        <w:r w:rsidR="006C0AFE" w:rsidRPr="006C0AFE">
          <w:rPr>
            <w:rStyle w:val="a3"/>
            <w:color w:val="auto"/>
            <w:u w:val="none"/>
          </w:rPr>
          <w:t>год</w:t>
        </w:r>
      </w:hyperlink>
      <w:r w:rsidR="006C0AFE" w:rsidRPr="006C0AFE">
        <w:t>, до 25 человек, то он может подать этот документ на бумажном носителе (</w:t>
      </w:r>
      <w:proofErr w:type="spellStart"/>
      <w:r>
        <w:fldChar w:fldCharType="begin"/>
      </w:r>
      <w:r>
        <w:instrText xml:space="preserve"> HYPERLINK "consultantplus://offline/ref=EC68ACD4642C8C5052619D9F3B54B469E8D47B59B831A980A23359C9F90A3EA6C7A1912C353212S8ZDC" </w:instrText>
      </w:r>
      <w:r>
        <w:fldChar w:fldCharType="separate"/>
      </w:r>
      <w:r w:rsidR="006C0AFE" w:rsidRPr="006C0AFE">
        <w:rPr>
          <w:rStyle w:val="a3"/>
          <w:color w:val="auto"/>
          <w:u w:val="none"/>
        </w:rPr>
        <w:t>абз</w:t>
      </w:r>
      <w:proofErr w:type="spellEnd"/>
      <w:r w:rsidR="006C0AFE" w:rsidRPr="006C0AFE">
        <w:rPr>
          <w:rStyle w:val="a3"/>
          <w:color w:val="auto"/>
          <w:u w:val="none"/>
        </w:rPr>
        <w:t>. 7 п. 2 ст. 230</w:t>
      </w:r>
      <w:r>
        <w:rPr>
          <w:rStyle w:val="a3"/>
          <w:color w:val="auto"/>
          <w:u w:val="none"/>
        </w:rPr>
        <w:fldChar w:fldCharType="end"/>
      </w:r>
      <w:r w:rsidR="006C0AFE" w:rsidRPr="006C0AFE">
        <w:t xml:space="preserve"> НК РФ). Следует отметить, что при определении инспекции, куда необходимо представить расчет по НДФЛ, российские </w:t>
      </w:r>
      <w:hyperlink r:id="rId18" w:history="1">
        <w:r w:rsidR="006C0AFE" w:rsidRPr="006C0AFE">
          <w:rPr>
            <w:rStyle w:val="a3"/>
            <w:color w:val="auto"/>
            <w:u w:val="none"/>
          </w:rPr>
          <w:t>организации</w:t>
        </w:r>
      </w:hyperlink>
      <w:r w:rsidR="006C0AFE" w:rsidRPr="006C0AFE">
        <w:t xml:space="preserve">, имеющие обособленные подразделения, а также налоговые </w:t>
      </w:r>
      <w:hyperlink r:id="rId19" w:history="1">
        <w:r w:rsidR="006C0AFE" w:rsidRPr="006C0AFE">
          <w:rPr>
            <w:rStyle w:val="a3"/>
            <w:color w:val="auto"/>
            <w:u w:val="none"/>
          </w:rPr>
          <w:t>агенты</w:t>
        </w:r>
      </w:hyperlink>
      <w:r w:rsidR="006C0AFE" w:rsidRPr="006C0AFE">
        <w:t>, которые отнесены к крупнейшим налогоплательщикам, должны учитывать специальные положения.</w:t>
      </w:r>
    </w:p>
    <w:p w:rsidR="006C0AFE" w:rsidRPr="006C0AFE" w:rsidRDefault="006C0AFE" w:rsidP="003B4884">
      <w:pPr>
        <w:ind w:firstLine="709"/>
        <w:jc w:val="both"/>
      </w:pPr>
      <w:r w:rsidRPr="006C0AFE">
        <w:t xml:space="preserve">Если налоговый агент добросовестно не исполнил обязанность по представлению </w:t>
      </w:r>
      <w:hyperlink r:id="rId20" w:history="1">
        <w:r w:rsidRPr="006C0AFE">
          <w:rPr>
            <w:rStyle w:val="a3"/>
            <w:color w:val="auto"/>
            <w:u w:val="none"/>
          </w:rPr>
          <w:t>расчета</w:t>
        </w:r>
      </w:hyperlink>
      <w:r w:rsidRPr="006C0AFE">
        <w:t xml:space="preserve">, это может иметь для него негативные последствия: взыскание штрафа за </w:t>
      </w:r>
      <w:r w:rsidRPr="006C0AFE">
        <w:lastRenderedPageBreak/>
        <w:t xml:space="preserve">несвоевременное </w:t>
      </w:r>
      <w:hyperlink r:id="rId21" w:history="1">
        <w:r w:rsidRPr="006C0AFE">
          <w:rPr>
            <w:rStyle w:val="a3"/>
            <w:color w:val="auto"/>
            <w:u w:val="none"/>
          </w:rPr>
          <w:t>представление</w:t>
        </w:r>
      </w:hyperlink>
      <w:r w:rsidRPr="006C0AFE">
        <w:t xml:space="preserve"> документа либо </w:t>
      </w:r>
      <w:hyperlink r:id="rId22" w:history="1">
        <w:r w:rsidRPr="006C0AFE">
          <w:rPr>
            <w:rStyle w:val="a3"/>
            <w:color w:val="auto"/>
            <w:u w:val="none"/>
          </w:rPr>
          <w:t>представление</w:t>
        </w:r>
      </w:hyperlink>
      <w:r w:rsidRPr="006C0AFE">
        <w:t xml:space="preserve"> недостоверных сведений, а также </w:t>
      </w:r>
      <w:hyperlink r:id="rId23" w:history="1">
        <w:r w:rsidRPr="006C0AFE">
          <w:rPr>
            <w:rStyle w:val="a3"/>
            <w:color w:val="auto"/>
            <w:u w:val="none"/>
          </w:rPr>
          <w:t>приостановление</w:t>
        </w:r>
      </w:hyperlink>
      <w:r w:rsidRPr="006C0AFE">
        <w:t xml:space="preserve"> операций по счетам и переводов денежных средств за опоздание с подачей в течение 10 дней.</w:t>
      </w:r>
    </w:p>
    <w:p w:rsidR="006C0AFE" w:rsidRPr="006C0AFE" w:rsidRDefault="006C0AFE" w:rsidP="006C0AFE">
      <w:pPr>
        <w:jc w:val="both"/>
      </w:pPr>
    </w:p>
    <w:p w:rsidR="006C0AFE" w:rsidRPr="009D7DAD" w:rsidRDefault="009D7DAD" w:rsidP="009D7DAD">
      <w:pPr>
        <w:pStyle w:val="a6"/>
        <w:numPr>
          <w:ilvl w:val="0"/>
          <w:numId w:val="3"/>
        </w:numPr>
        <w:ind w:left="0" w:firstLine="567"/>
        <w:jc w:val="both"/>
        <w:rPr>
          <w:sz w:val="26"/>
          <w:szCs w:val="26"/>
        </w:rPr>
      </w:pPr>
      <w:r>
        <w:rPr>
          <w:sz w:val="26"/>
          <w:szCs w:val="26"/>
        </w:rPr>
        <w:t xml:space="preserve"> </w:t>
      </w:r>
      <w:r w:rsidR="006C0AFE" w:rsidRPr="009D7DAD">
        <w:rPr>
          <w:sz w:val="26"/>
          <w:szCs w:val="26"/>
        </w:rPr>
        <w:t>Удержанный НДФЛ должен быть перечислен не позднее даты, следующей за днем выплаты дохода</w:t>
      </w:r>
    </w:p>
    <w:p w:rsidR="006C0AFE" w:rsidRPr="006C0AFE" w:rsidRDefault="006C0AFE" w:rsidP="006C0AFE">
      <w:pPr>
        <w:jc w:val="both"/>
      </w:pPr>
    </w:p>
    <w:p w:rsidR="006C0AFE" w:rsidRPr="006C0AFE" w:rsidRDefault="006C0AFE" w:rsidP="003B4884">
      <w:pPr>
        <w:ind w:firstLine="709"/>
        <w:jc w:val="both"/>
      </w:pPr>
      <w:r w:rsidRPr="006C0AFE">
        <w:t>Это общее правило установлено в п. 6 ст. 226 НК РФ (в новой редакции). Исключение касается отпускных и пособий по временной нетрудоспособности (включая пособие по уходу за больным ребенком). Удержанный с них НДФЛ нужно перечислять в бюджет не позднее последнего дня месяца, в котором они выплачены.</w:t>
      </w:r>
    </w:p>
    <w:p w:rsidR="006C0AFE" w:rsidRPr="006C0AFE" w:rsidRDefault="006C0AFE" w:rsidP="006C0AFE">
      <w:pPr>
        <w:jc w:val="both"/>
      </w:pPr>
      <w:r w:rsidRPr="006C0AFE">
        <w:t>Сейчас дата перечисления НДФЛ в бюджет зависит, например, от дня получения налоговым агентом средств в банке, перевода с его счета на счет физлица либо фактического получения физлицом дохода. Вопрос о том, в какой момент должен быть перечислен НДФЛ, удержанный с отпускных, является спорным. Компетентные органы и суды (в том числе Президиум ВАС РФ) сходятся во мнении, что в данном случае налог перечисляется не позднее дня фактического получения в банке денег для выплаты дохода (даты перечисления средств на счет налогоплательщика либо по его поручению на счета третьих лиц).</w:t>
      </w:r>
    </w:p>
    <w:p w:rsidR="006C0AFE" w:rsidRPr="009D7DAD" w:rsidRDefault="006C0AFE" w:rsidP="006C0AFE">
      <w:pPr>
        <w:jc w:val="both"/>
        <w:rPr>
          <w:szCs w:val="26"/>
        </w:rPr>
      </w:pPr>
    </w:p>
    <w:p w:rsidR="006C0AFE" w:rsidRPr="009D7DAD" w:rsidRDefault="009D7DAD" w:rsidP="009D7DAD">
      <w:pPr>
        <w:pStyle w:val="a6"/>
        <w:numPr>
          <w:ilvl w:val="0"/>
          <w:numId w:val="3"/>
        </w:numPr>
        <w:ind w:left="0" w:firstLine="567"/>
        <w:jc w:val="both"/>
        <w:rPr>
          <w:sz w:val="26"/>
          <w:szCs w:val="26"/>
        </w:rPr>
      </w:pPr>
      <w:r>
        <w:rPr>
          <w:sz w:val="26"/>
          <w:szCs w:val="26"/>
        </w:rPr>
        <w:t xml:space="preserve"> </w:t>
      </w:r>
      <w:r w:rsidR="006C0AFE" w:rsidRPr="009D7DAD">
        <w:rPr>
          <w:sz w:val="26"/>
          <w:szCs w:val="26"/>
        </w:rPr>
        <w:t>Работодатель предоставляет социальные вычеты на лечение и обучение по заявлению сотрудника</w:t>
      </w:r>
    </w:p>
    <w:p w:rsidR="006C0AFE" w:rsidRPr="006C0AFE" w:rsidRDefault="006C0AFE" w:rsidP="006C0AFE">
      <w:pPr>
        <w:jc w:val="both"/>
      </w:pPr>
    </w:p>
    <w:p w:rsidR="006C0AFE" w:rsidRPr="006C0AFE" w:rsidRDefault="006C0AFE" w:rsidP="003B4884">
      <w:pPr>
        <w:ind w:firstLine="709"/>
        <w:jc w:val="both"/>
      </w:pPr>
      <w:r w:rsidRPr="006C0AFE">
        <w:t>Кроме письменного заявления сотрудник должен подать работодателю подтверждение права на получение социальных вычетов, выданное инспекцией. Вычеты на лечение и обучение налоговый агент предоставляет начиная с месяца обращения работника (п. 2 ст. 219 НК РФ в новой редакции).</w:t>
      </w:r>
    </w:p>
    <w:p w:rsidR="006C0AFE" w:rsidRPr="006C0AFE" w:rsidRDefault="006C0AFE" w:rsidP="006C0AFE">
      <w:pPr>
        <w:jc w:val="both"/>
      </w:pPr>
    </w:p>
    <w:p w:rsidR="006C0AFE" w:rsidRPr="00CC5148" w:rsidRDefault="006C0AFE" w:rsidP="00CC5148">
      <w:pPr>
        <w:ind w:firstLine="567"/>
        <w:jc w:val="both"/>
        <w:rPr>
          <w:b/>
          <w:u w:val="single"/>
        </w:rPr>
      </w:pPr>
      <w:r w:rsidRPr="00CC5148">
        <w:rPr>
          <w:b/>
          <w:u w:val="single"/>
        </w:rPr>
        <w:t>Налог на прибыль организаций (изменения предусмотрены Федеральным законом от 08.06.2015 N 150-ФЗ)</w:t>
      </w:r>
    </w:p>
    <w:p w:rsidR="006C0AFE" w:rsidRPr="006C0AFE" w:rsidRDefault="006C0AFE" w:rsidP="006C0AFE">
      <w:pPr>
        <w:jc w:val="both"/>
        <w:rPr>
          <w:b/>
        </w:rPr>
      </w:pPr>
    </w:p>
    <w:p w:rsidR="006C0AFE" w:rsidRPr="009D7DAD" w:rsidRDefault="009D7DAD" w:rsidP="009D7DAD">
      <w:pPr>
        <w:pStyle w:val="a6"/>
        <w:numPr>
          <w:ilvl w:val="0"/>
          <w:numId w:val="3"/>
        </w:numPr>
        <w:ind w:left="0" w:firstLine="567"/>
        <w:jc w:val="both"/>
        <w:rPr>
          <w:sz w:val="26"/>
          <w:szCs w:val="26"/>
        </w:rPr>
      </w:pPr>
      <w:r>
        <w:rPr>
          <w:sz w:val="26"/>
          <w:szCs w:val="26"/>
        </w:rPr>
        <w:t xml:space="preserve"> </w:t>
      </w:r>
      <w:r w:rsidR="006C0AFE" w:rsidRPr="009D7DAD">
        <w:rPr>
          <w:sz w:val="26"/>
          <w:szCs w:val="26"/>
        </w:rPr>
        <w:t>Амортизируемым признается имущество с первоначальной стоимостью свыше 100 тыс. руб.</w:t>
      </w:r>
    </w:p>
    <w:p w:rsidR="006C0AFE" w:rsidRPr="006C0AFE" w:rsidRDefault="006C0AFE" w:rsidP="006C0AFE">
      <w:pPr>
        <w:jc w:val="both"/>
      </w:pPr>
    </w:p>
    <w:p w:rsidR="006C0AFE" w:rsidRPr="006C0AFE" w:rsidRDefault="006C0AFE" w:rsidP="003B4884">
      <w:pPr>
        <w:ind w:firstLine="709"/>
        <w:jc w:val="both"/>
      </w:pPr>
      <w:r w:rsidRPr="006C0AFE">
        <w:t>Такое изменение внесено в п. 1 ст. 256 НК РФ. Тот же критерий используется при определении стоимости основного средства для отнесения его к амортизируемому имуществу (п. 1 ст. 257 НК РФ). Эти правила применимы к амортизируемому имуществу, введенному в эксплуатацию начиная с 1 января 2016 года.</w:t>
      </w:r>
    </w:p>
    <w:p w:rsidR="006C0AFE" w:rsidRPr="006C0AFE" w:rsidRDefault="006C0AFE" w:rsidP="006C0AFE">
      <w:pPr>
        <w:jc w:val="both"/>
      </w:pPr>
    </w:p>
    <w:p w:rsidR="006C0AFE" w:rsidRPr="009D7DAD" w:rsidRDefault="009D7DAD" w:rsidP="009D7DAD">
      <w:pPr>
        <w:pStyle w:val="a6"/>
        <w:numPr>
          <w:ilvl w:val="0"/>
          <w:numId w:val="3"/>
        </w:numPr>
        <w:ind w:left="0" w:firstLine="567"/>
        <w:jc w:val="both"/>
        <w:rPr>
          <w:sz w:val="26"/>
          <w:szCs w:val="26"/>
        </w:rPr>
      </w:pPr>
      <w:r>
        <w:rPr>
          <w:sz w:val="26"/>
          <w:szCs w:val="26"/>
        </w:rPr>
        <w:t xml:space="preserve"> </w:t>
      </w:r>
      <w:r w:rsidR="006C0AFE" w:rsidRPr="009D7DAD">
        <w:rPr>
          <w:sz w:val="26"/>
          <w:szCs w:val="26"/>
        </w:rPr>
        <w:t>Возрастает число фирм, вносящих только квартальные авансовые платежи по налогу на прибыль</w:t>
      </w:r>
    </w:p>
    <w:p w:rsidR="006C0AFE" w:rsidRPr="006C0AFE" w:rsidRDefault="006C0AFE" w:rsidP="006C0AFE">
      <w:pPr>
        <w:jc w:val="both"/>
      </w:pPr>
    </w:p>
    <w:p w:rsidR="006C0AFE" w:rsidRPr="006C0AFE" w:rsidRDefault="006C0AFE" w:rsidP="003B4884">
      <w:pPr>
        <w:ind w:firstLine="709"/>
        <w:jc w:val="both"/>
      </w:pPr>
      <w:r w:rsidRPr="006C0AFE">
        <w:t>Это связано с увеличением с 10 до 15 млн руб. лимита среднеквартальной суммы доходов от реализации, определяемого за предыдущие четыре квартала (п. 3 ст. 286 НК РФ в новой редакции). Такие платежи следует перечислить не позднее 28 календарных дней с даты окончания отчетного периода.</w:t>
      </w:r>
    </w:p>
    <w:p w:rsidR="00BC1FF8" w:rsidRDefault="00BC1FF8" w:rsidP="00DA7FA7">
      <w:pPr>
        <w:jc w:val="both"/>
        <w:rPr>
          <w:color w:val="000000" w:themeColor="text1"/>
          <w:szCs w:val="26"/>
        </w:rPr>
      </w:pPr>
    </w:p>
    <w:p w:rsidR="00BC1FF8" w:rsidRDefault="00BC1FF8" w:rsidP="00BC1FF8">
      <w:pPr>
        <w:pStyle w:val="u"/>
        <w:shd w:val="clear" w:color="auto" w:fill="FFFFFF"/>
        <w:spacing w:before="0" w:beforeAutospacing="0" w:after="0" w:afterAutospacing="0"/>
        <w:ind w:firstLine="851"/>
        <w:jc w:val="both"/>
        <w:rPr>
          <w:b/>
          <w:bCs/>
          <w:sz w:val="26"/>
          <w:szCs w:val="26"/>
        </w:rPr>
      </w:pPr>
      <w:r>
        <w:rPr>
          <w:sz w:val="26"/>
          <w:szCs w:val="26"/>
        </w:rPr>
        <w:t>Источник: «Консультант +</w:t>
      </w:r>
      <w:r>
        <w:rPr>
          <w:bCs/>
          <w:sz w:val="26"/>
          <w:szCs w:val="26"/>
        </w:rPr>
        <w:t>»</w:t>
      </w:r>
    </w:p>
    <w:p w:rsidR="001D514B" w:rsidRDefault="001D514B" w:rsidP="001D514B">
      <w:pPr>
        <w:jc w:val="both"/>
        <w:rPr>
          <w:color w:val="000000" w:themeColor="text1"/>
          <w:szCs w:val="26"/>
        </w:rPr>
      </w:pPr>
    </w:p>
    <w:p w:rsidR="001D514B" w:rsidRPr="00CC5148" w:rsidRDefault="00B74C53" w:rsidP="001D514B">
      <w:pPr>
        <w:jc w:val="both"/>
        <w:rPr>
          <w:b/>
          <w:color w:val="0070C0"/>
          <w:u w:val="single"/>
        </w:rPr>
      </w:pPr>
      <w:r w:rsidRPr="00CC5148">
        <w:rPr>
          <w:b/>
          <w:color w:val="0070C0"/>
          <w:u w:val="single"/>
        </w:rPr>
        <w:lastRenderedPageBreak/>
        <w:t xml:space="preserve">Письмо </w:t>
      </w:r>
      <w:r w:rsidR="001D514B" w:rsidRPr="00CC5148">
        <w:rPr>
          <w:b/>
          <w:color w:val="0070C0"/>
          <w:u w:val="single"/>
        </w:rPr>
        <w:t>Минфина России от 20.08.2015 N 03-03-06/2/48232 «О применении простой и (или) усиленной неквалифицированной электронной подписи для удостоверения авансового отчета по командировочным расх</w:t>
      </w:r>
      <w:r w:rsidR="00D47B36" w:rsidRPr="00CC5148">
        <w:rPr>
          <w:b/>
          <w:color w:val="0070C0"/>
          <w:u w:val="single"/>
        </w:rPr>
        <w:t>одам в целях налога на прибыль»</w:t>
      </w:r>
    </w:p>
    <w:p w:rsidR="001D514B" w:rsidRPr="001D514B" w:rsidRDefault="001D514B" w:rsidP="001D514B">
      <w:pPr>
        <w:jc w:val="both"/>
        <w:rPr>
          <w:b/>
          <w:color w:val="0070C0"/>
        </w:rPr>
      </w:pPr>
    </w:p>
    <w:p w:rsidR="001D514B" w:rsidRDefault="001D514B" w:rsidP="001D514B">
      <w:pPr>
        <w:pStyle w:val="u"/>
        <w:shd w:val="clear" w:color="auto" w:fill="FFFFFF"/>
        <w:spacing w:before="0" w:beforeAutospacing="0" w:after="0" w:afterAutospacing="0"/>
        <w:ind w:firstLine="851"/>
        <w:jc w:val="both"/>
        <w:rPr>
          <w:rFonts w:eastAsiaTheme="minorHAnsi" w:cstheme="minorBidi"/>
          <w:sz w:val="26"/>
          <w:szCs w:val="26"/>
          <w:lang w:eastAsia="en-US"/>
        </w:rPr>
      </w:pPr>
      <w:r w:rsidRPr="001D514B">
        <w:rPr>
          <w:rFonts w:eastAsiaTheme="minorHAnsi" w:cstheme="minorBidi"/>
          <w:sz w:val="26"/>
          <w:szCs w:val="26"/>
          <w:lang w:eastAsia="en-US"/>
        </w:rPr>
        <w:t>В официальном письме Министерства финансов России разъяснили, что теперь бухгалтеры и налоговая могут работать с электронными первичными документами, подписанными любой из электронных подписей, предусмотренных Федеральным</w:t>
      </w:r>
      <w:r>
        <w:rPr>
          <w:rFonts w:eastAsiaTheme="minorHAnsi" w:cstheme="minorBidi"/>
          <w:sz w:val="26"/>
          <w:szCs w:val="26"/>
          <w:lang w:eastAsia="en-US"/>
        </w:rPr>
        <w:t xml:space="preserve"> законом от 06.04.2011 N 63-ФЗ.</w:t>
      </w:r>
    </w:p>
    <w:p w:rsidR="001D514B" w:rsidRPr="001D514B" w:rsidRDefault="001D514B" w:rsidP="001D514B">
      <w:pPr>
        <w:pStyle w:val="u"/>
        <w:shd w:val="clear" w:color="auto" w:fill="FFFFFF"/>
        <w:spacing w:before="0" w:beforeAutospacing="0" w:after="0" w:afterAutospacing="0"/>
        <w:ind w:firstLine="851"/>
        <w:jc w:val="both"/>
        <w:rPr>
          <w:rFonts w:eastAsiaTheme="minorHAnsi" w:cstheme="minorBidi"/>
          <w:sz w:val="26"/>
          <w:szCs w:val="26"/>
          <w:lang w:eastAsia="en-US"/>
        </w:rPr>
      </w:pPr>
      <w:r>
        <w:rPr>
          <w:rFonts w:eastAsiaTheme="minorHAnsi" w:cstheme="minorBidi"/>
          <w:sz w:val="26"/>
          <w:szCs w:val="26"/>
          <w:lang w:eastAsia="en-US"/>
        </w:rPr>
        <w:t>Так, е</w:t>
      </w:r>
      <w:r w:rsidRPr="001D514B">
        <w:rPr>
          <w:rFonts w:eastAsiaTheme="minorHAnsi" w:cstheme="minorBidi"/>
          <w:sz w:val="26"/>
          <w:szCs w:val="26"/>
          <w:lang w:eastAsia="en-US"/>
        </w:rPr>
        <w:t>сли дело касается документов в электронном виде, находящихся в обороте между участниками электронного сотрудничества, в которых может применяться простая или усиленная неквалифицированная электронные подписи, то в процессе налогообложения или при осуществлении бухгалтерского учета такие официальные бумаги будут приравниваться к бумажному документу с собственноручной подписью только в предусмотрен</w:t>
      </w:r>
      <w:r>
        <w:rPr>
          <w:rFonts w:eastAsiaTheme="minorHAnsi" w:cstheme="minorBidi"/>
          <w:sz w:val="26"/>
          <w:szCs w:val="26"/>
          <w:lang w:eastAsia="en-US"/>
        </w:rPr>
        <w:t>ных данным соглашением случаях.</w:t>
      </w:r>
    </w:p>
    <w:p w:rsidR="00BC1FF8" w:rsidRDefault="001D514B" w:rsidP="001D514B">
      <w:pPr>
        <w:pStyle w:val="u"/>
        <w:shd w:val="clear" w:color="auto" w:fill="FFFFFF"/>
        <w:spacing w:before="0" w:beforeAutospacing="0" w:after="0" w:afterAutospacing="0"/>
        <w:ind w:firstLine="851"/>
        <w:jc w:val="both"/>
        <w:rPr>
          <w:rFonts w:eastAsiaTheme="minorHAnsi" w:cstheme="minorBidi"/>
          <w:sz w:val="26"/>
          <w:szCs w:val="26"/>
          <w:lang w:eastAsia="en-US"/>
        </w:rPr>
      </w:pPr>
      <w:r w:rsidRPr="001D514B">
        <w:rPr>
          <w:rFonts w:eastAsiaTheme="minorHAnsi" w:cstheme="minorBidi"/>
          <w:sz w:val="26"/>
          <w:szCs w:val="26"/>
          <w:lang w:eastAsia="en-US"/>
        </w:rPr>
        <w:t>А вот в электронных счетах-фактурах и при электронном сотрудничестве с органами налоговой инспекции (например, при сдаче отчета) электронные документы должны быть подписаны только квалифицированной электронной подписью.</w:t>
      </w:r>
    </w:p>
    <w:p w:rsidR="001D514B" w:rsidRDefault="001D514B" w:rsidP="001D514B">
      <w:pPr>
        <w:pStyle w:val="u"/>
        <w:shd w:val="clear" w:color="auto" w:fill="FFFFFF"/>
        <w:spacing w:before="0" w:beforeAutospacing="0" w:after="0" w:afterAutospacing="0"/>
        <w:ind w:firstLine="851"/>
        <w:jc w:val="both"/>
        <w:rPr>
          <w:sz w:val="26"/>
          <w:szCs w:val="26"/>
        </w:rPr>
      </w:pPr>
    </w:p>
    <w:p w:rsidR="00BC1FF8" w:rsidRDefault="00BC1FF8" w:rsidP="00BC1FF8">
      <w:pPr>
        <w:pStyle w:val="u"/>
        <w:shd w:val="clear" w:color="auto" w:fill="FFFFFF"/>
        <w:spacing w:before="0" w:beforeAutospacing="0" w:after="0" w:afterAutospacing="0"/>
        <w:ind w:firstLine="851"/>
        <w:jc w:val="both"/>
        <w:rPr>
          <w:bCs/>
          <w:sz w:val="26"/>
          <w:szCs w:val="26"/>
        </w:rPr>
      </w:pPr>
      <w:r>
        <w:rPr>
          <w:sz w:val="26"/>
          <w:szCs w:val="26"/>
        </w:rPr>
        <w:t>Источник: «Консультант +</w:t>
      </w:r>
      <w:r>
        <w:rPr>
          <w:bCs/>
          <w:sz w:val="26"/>
          <w:szCs w:val="26"/>
        </w:rPr>
        <w:t>»</w:t>
      </w:r>
    </w:p>
    <w:p w:rsidR="00893827" w:rsidRDefault="00893827" w:rsidP="00BC1FF8">
      <w:pPr>
        <w:pStyle w:val="u"/>
        <w:shd w:val="clear" w:color="auto" w:fill="FFFFFF"/>
        <w:spacing w:before="0" w:beforeAutospacing="0" w:after="0" w:afterAutospacing="0"/>
        <w:ind w:firstLine="851"/>
        <w:jc w:val="both"/>
        <w:rPr>
          <w:b/>
          <w:bCs/>
          <w:sz w:val="26"/>
          <w:szCs w:val="26"/>
        </w:rPr>
      </w:pPr>
    </w:p>
    <w:p w:rsidR="009D3BCE" w:rsidRPr="00CC5148" w:rsidRDefault="009D3BCE" w:rsidP="009D3BCE">
      <w:pPr>
        <w:jc w:val="both"/>
        <w:rPr>
          <w:b/>
          <w:color w:val="0070C0"/>
          <w:szCs w:val="26"/>
          <w:u w:val="single"/>
        </w:rPr>
      </w:pPr>
      <w:r w:rsidRPr="00CC5148">
        <w:rPr>
          <w:b/>
          <w:color w:val="0070C0"/>
          <w:szCs w:val="26"/>
          <w:u w:val="single"/>
        </w:rPr>
        <w:t>Постановление Правительства РФ от 25.08.2015 N 885 «Об информационно-аналитической системе Общероссийская база вакансий «Работа в России»</w:t>
      </w:r>
      <w:r w:rsidRPr="00CC5148">
        <w:rPr>
          <w:b/>
          <w:color w:val="0070C0"/>
          <w:u w:val="single"/>
        </w:rPr>
        <w:t xml:space="preserve"> </w:t>
      </w:r>
      <w:r w:rsidRPr="00CC5148">
        <w:rPr>
          <w:b/>
          <w:color w:val="0070C0"/>
          <w:szCs w:val="26"/>
          <w:u w:val="single"/>
        </w:rPr>
        <w:t>(вместе с «Правилами формирования, ведения и модернизации информационно-аналитической системы Общероссийская база вакансий «Работа в России»)»</w:t>
      </w:r>
    </w:p>
    <w:p w:rsidR="008F0CC7" w:rsidRDefault="008F0CC7" w:rsidP="009D3BCE">
      <w:pPr>
        <w:jc w:val="both"/>
        <w:rPr>
          <w:b/>
          <w:color w:val="0070C0"/>
          <w:szCs w:val="26"/>
        </w:rPr>
      </w:pPr>
    </w:p>
    <w:p w:rsidR="008F0CC7" w:rsidRDefault="008F0CC7" w:rsidP="008F0CC7">
      <w:pPr>
        <w:ind w:firstLine="851"/>
        <w:jc w:val="both"/>
        <w:rPr>
          <w:color w:val="000000" w:themeColor="text1"/>
          <w:szCs w:val="26"/>
        </w:rPr>
      </w:pPr>
      <w:r w:rsidRPr="008F0CC7">
        <w:rPr>
          <w:color w:val="000000" w:themeColor="text1"/>
          <w:szCs w:val="26"/>
        </w:rPr>
        <w:t>Новых со</w:t>
      </w:r>
      <w:r>
        <w:rPr>
          <w:color w:val="000000" w:themeColor="text1"/>
          <w:szCs w:val="26"/>
        </w:rPr>
        <w:t>трудников можно найти на сайте «Работа в России»</w:t>
      </w:r>
      <w:r w:rsidR="00DA7FA7">
        <w:rPr>
          <w:color w:val="000000" w:themeColor="text1"/>
          <w:szCs w:val="26"/>
        </w:rPr>
        <w:t xml:space="preserve"> - </w:t>
      </w:r>
      <w:r w:rsidR="00893827">
        <w:rPr>
          <w:color w:val="000000" w:themeColor="text1"/>
          <w:szCs w:val="26"/>
          <w:lang w:val="en-US"/>
        </w:rPr>
        <w:t>www</w:t>
      </w:r>
      <w:r w:rsidR="00893827">
        <w:rPr>
          <w:color w:val="000000" w:themeColor="text1"/>
          <w:szCs w:val="26"/>
        </w:rPr>
        <w:t>.</w:t>
      </w:r>
      <w:proofErr w:type="spellStart"/>
      <w:r w:rsidR="008A3CDF">
        <w:rPr>
          <w:color w:val="000000" w:themeColor="text1"/>
          <w:szCs w:val="26"/>
          <w:lang w:val="en-US"/>
        </w:rPr>
        <w:t>trudvsem</w:t>
      </w:r>
      <w:proofErr w:type="spellEnd"/>
      <w:r w:rsidR="00DA7FA7" w:rsidRPr="00DA7FA7">
        <w:rPr>
          <w:color w:val="000000" w:themeColor="text1"/>
          <w:szCs w:val="26"/>
        </w:rPr>
        <w:t>.</w:t>
      </w:r>
      <w:proofErr w:type="spellStart"/>
      <w:r w:rsidR="00DA7FA7">
        <w:rPr>
          <w:color w:val="000000" w:themeColor="text1"/>
          <w:szCs w:val="26"/>
          <w:lang w:val="en-US"/>
        </w:rPr>
        <w:t>ru</w:t>
      </w:r>
      <w:proofErr w:type="spellEnd"/>
      <w:r>
        <w:rPr>
          <w:color w:val="000000" w:themeColor="text1"/>
          <w:szCs w:val="26"/>
        </w:rPr>
        <w:t xml:space="preserve">. </w:t>
      </w:r>
      <w:r w:rsidRPr="008F0CC7">
        <w:rPr>
          <w:color w:val="000000" w:themeColor="text1"/>
          <w:szCs w:val="26"/>
        </w:rPr>
        <w:t xml:space="preserve">Утверждены правила, по которым </w:t>
      </w:r>
      <w:proofErr w:type="spellStart"/>
      <w:r w:rsidRPr="008F0CC7">
        <w:rPr>
          <w:color w:val="000000" w:themeColor="text1"/>
          <w:szCs w:val="26"/>
        </w:rPr>
        <w:t>Роструд</w:t>
      </w:r>
      <w:proofErr w:type="spellEnd"/>
      <w:r w:rsidRPr="008F0CC7">
        <w:rPr>
          <w:color w:val="000000" w:themeColor="text1"/>
          <w:szCs w:val="26"/>
        </w:rPr>
        <w:t xml:space="preserve"> будет вест</w:t>
      </w:r>
      <w:r>
        <w:rPr>
          <w:color w:val="000000" w:themeColor="text1"/>
          <w:szCs w:val="26"/>
        </w:rPr>
        <w:t>и Общероссийскую базу вакансий «Работа в России»</w:t>
      </w:r>
      <w:r w:rsidRPr="008F0CC7">
        <w:rPr>
          <w:color w:val="000000" w:themeColor="text1"/>
          <w:szCs w:val="26"/>
        </w:rPr>
        <w:t>. В соответствии с ними работодатели могут внести сведения об открытых вакансиях и самостоятельно. Для этого нужно зарегистрироваться.</w:t>
      </w:r>
    </w:p>
    <w:p w:rsidR="007B7967" w:rsidRDefault="007B7967" w:rsidP="007B7967">
      <w:pPr>
        <w:pStyle w:val="u"/>
        <w:shd w:val="clear" w:color="auto" w:fill="FFFFFF"/>
        <w:spacing w:before="0" w:beforeAutospacing="0" w:after="0" w:afterAutospacing="0"/>
        <w:ind w:firstLine="851"/>
        <w:jc w:val="both"/>
        <w:rPr>
          <w:sz w:val="26"/>
          <w:szCs w:val="26"/>
        </w:rPr>
      </w:pPr>
    </w:p>
    <w:p w:rsidR="007B7967" w:rsidRDefault="007B7967" w:rsidP="007B7967">
      <w:pPr>
        <w:pStyle w:val="u"/>
        <w:shd w:val="clear" w:color="auto" w:fill="FFFFFF"/>
        <w:spacing w:before="0" w:beforeAutospacing="0" w:after="0" w:afterAutospacing="0"/>
        <w:ind w:firstLine="851"/>
        <w:jc w:val="both"/>
        <w:rPr>
          <w:b/>
          <w:bCs/>
          <w:sz w:val="26"/>
          <w:szCs w:val="26"/>
        </w:rPr>
      </w:pPr>
      <w:r>
        <w:rPr>
          <w:sz w:val="26"/>
          <w:szCs w:val="26"/>
        </w:rPr>
        <w:t>Источник: «Консультант +</w:t>
      </w:r>
      <w:r>
        <w:rPr>
          <w:bCs/>
          <w:sz w:val="26"/>
          <w:szCs w:val="26"/>
        </w:rPr>
        <w:t>»</w:t>
      </w:r>
    </w:p>
    <w:p w:rsidR="007267C6" w:rsidRDefault="007267C6" w:rsidP="007267C6">
      <w:pPr>
        <w:jc w:val="both"/>
        <w:rPr>
          <w:color w:val="000000" w:themeColor="text1"/>
          <w:szCs w:val="26"/>
        </w:rPr>
      </w:pPr>
    </w:p>
    <w:p w:rsidR="007267C6" w:rsidRPr="00CC5148" w:rsidRDefault="006277BD" w:rsidP="007267C6">
      <w:pPr>
        <w:jc w:val="both"/>
        <w:rPr>
          <w:b/>
          <w:color w:val="0070C0"/>
          <w:szCs w:val="26"/>
          <w:u w:val="single"/>
        </w:rPr>
      </w:pPr>
      <w:r w:rsidRPr="00CC5148">
        <w:rPr>
          <w:b/>
          <w:color w:val="0070C0"/>
          <w:szCs w:val="26"/>
          <w:u w:val="single"/>
        </w:rPr>
        <w:t>Изменения в Федеральном</w:t>
      </w:r>
      <w:r w:rsidR="007267C6" w:rsidRPr="00CC5148">
        <w:rPr>
          <w:b/>
          <w:color w:val="0070C0"/>
          <w:szCs w:val="26"/>
          <w:u w:val="single"/>
        </w:rPr>
        <w:t xml:space="preserve"> закон</w:t>
      </w:r>
      <w:r w:rsidRPr="00CC5148">
        <w:rPr>
          <w:b/>
          <w:color w:val="0070C0"/>
          <w:szCs w:val="26"/>
          <w:u w:val="single"/>
        </w:rPr>
        <w:t>е</w:t>
      </w:r>
      <w:r w:rsidR="007267C6" w:rsidRPr="00CC5148">
        <w:rPr>
          <w:b/>
          <w:color w:val="0070C0"/>
          <w:szCs w:val="26"/>
          <w:u w:val="single"/>
        </w:rPr>
        <w:t xml:space="preserve"> от 24.07.2007 № 209-ФЗ «О развитии малого и среднего предпринимательства в Российской Федерации»</w:t>
      </w:r>
    </w:p>
    <w:p w:rsidR="007267C6" w:rsidRDefault="007267C6" w:rsidP="007267C6">
      <w:pPr>
        <w:jc w:val="both"/>
        <w:rPr>
          <w:b/>
          <w:color w:val="0070C0"/>
          <w:szCs w:val="26"/>
        </w:rPr>
      </w:pPr>
    </w:p>
    <w:p w:rsidR="00DA7FA7" w:rsidRDefault="00DA7FA7" w:rsidP="00DA7FA7">
      <w:pPr>
        <w:ind w:firstLine="709"/>
        <w:jc w:val="both"/>
        <w:rPr>
          <w:szCs w:val="26"/>
        </w:rPr>
      </w:pPr>
      <w:r w:rsidRPr="00DA7FA7">
        <w:rPr>
          <w:szCs w:val="26"/>
        </w:rPr>
        <w:t>30 июня 2015 года вступил в законную силу Федеральный закон «О внесении изменений в отдельные законодательные акты Российской Федерации по вопросам развития малого и среднего предпринимательства в Российской Федерации» №156-ФЗ от 29 июня 2015 года, который вносит ряд изменений в Федеральный закон «О развитии малого и среднего предпринимательства в Российской Федерации» от 24 июля 2007 года № 209-ФЗ.</w:t>
      </w:r>
    </w:p>
    <w:p w:rsidR="00DA7FA7" w:rsidRPr="00DA7FA7" w:rsidRDefault="00DA7FA7" w:rsidP="00DA7FA7">
      <w:pPr>
        <w:ind w:firstLine="709"/>
        <w:jc w:val="both"/>
        <w:rPr>
          <w:szCs w:val="26"/>
        </w:rPr>
      </w:pPr>
    </w:p>
    <w:p w:rsidR="00DA7FA7" w:rsidRDefault="00DA7FA7" w:rsidP="00DA7FA7">
      <w:pPr>
        <w:ind w:firstLine="709"/>
        <w:jc w:val="both"/>
        <w:rPr>
          <w:szCs w:val="26"/>
        </w:rPr>
      </w:pPr>
      <w:r w:rsidRPr="00DA7FA7">
        <w:rPr>
          <w:szCs w:val="26"/>
        </w:rPr>
        <w:t>Изменения затрагивают вопросы целевого использования кредитных средств партнерами в части правильного отнесения лиц к субъектам МСП:</w:t>
      </w:r>
    </w:p>
    <w:p w:rsidR="00DA7FA7" w:rsidRPr="00DA7FA7" w:rsidRDefault="00DA7FA7" w:rsidP="00DA7FA7">
      <w:pPr>
        <w:ind w:firstLine="709"/>
        <w:jc w:val="both"/>
        <w:rPr>
          <w:szCs w:val="26"/>
        </w:rPr>
      </w:pPr>
    </w:p>
    <w:p w:rsidR="00DA7FA7" w:rsidRPr="003104A5" w:rsidRDefault="003104A5" w:rsidP="003104A5">
      <w:pPr>
        <w:ind w:firstLine="709"/>
        <w:jc w:val="both"/>
        <w:rPr>
          <w:szCs w:val="26"/>
        </w:rPr>
      </w:pPr>
      <w:r w:rsidRPr="003104A5">
        <w:rPr>
          <w:szCs w:val="26"/>
        </w:rPr>
        <w:t>1.</w:t>
      </w:r>
      <w:r>
        <w:rPr>
          <w:szCs w:val="26"/>
        </w:rPr>
        <w:t xml:space="preserve"> </w:t>
      </w:r>
      <w:r w:rsidR="00DA7FA7" w:rsidRPr="003104A5">
        <w:rPr>
          <w:szCs w:val="26"/>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не должна превышать двадцать пять процентов.</w:t>
      </w:r>
    </w:p>
    <w:p w:rsidR="003104A5" w:rsidRPr="003104A5" w:rsidRDefault="003104A5" w:rsidP="003104A5">
      <w:pPr>
        <w:ind w:firstLine="709"/>
      </w:pPr>
    </w:p>
    <w:p w:rsidR="00DA7FA7" w:rsidRDefault="00DA7FA7" w:rsidP="00DA7FA7">
      <w:pPr>
        <w:ind w:firstLine="709"/>
        <w:jc w:val="both"/>
        <w:rPr>
          <w:szCs w:val="26"/>
        </w:rPr>
      </w:pPr>
      <w:r w:rsidRPr="00DA7FA7">
        <w:rPr>
          <w:szCs w:val="26"/>
        </w:rPr>
        <w:t>2. Суммарная доля участия юридических лиц, не являющихся субъектами МСП, или иностранных юридических лиц не должна превышать сорок девять процентов (данное ограничение не применяется в случаях, установленных Федеральным законом от 24.07.2007 № 209-ФЗ «О развитии малого и среднего предпринимательства в Российской Федерации»).</w:t>
      </w:r>
    </w:p>
    <w:p w:rsidR="003104A5" w:rsidRPr="00DA7FA7" w:rsidRDefault="003104A5" w:rsidP="00DA7FA7">
      <w:pPr>
        <w:ind w:firstLine="709"/>
        <w:jc w:val="both"/>
        <w:rPr>
          <w:szCs w:val="26"/>
        </w:rPr>
      </w:pPr>
    </w:p>
    <w:p w:rsidR="00DA7FA7" w:rsidRDefault="00DA7FA7" w:rsidP="00DA7FA7">
      <w:pPr>
        <w:ind w:firstLine="709"/>
        <w:jc w:val="both"/>
        <w:rPr>
          <w:szCs w:val="26"/>
        </w:rPr>
      </w:pPr>
      <w:r w:rsidRPr="00DA7FA7">
        <w:rPr>
          <w:szCs w:val="26"/>
        </w:rPr>
        <w:t>3. Категория субъекта малого или среднего предпринимательства изменяется только в случае, если предельные значения выше или ниже предельных установленных законом значений в течение трех календарны</w:t>
      </w:r>
      <w:r w:rsidR="00764C47">
        <w:rPr>
          <w:szCs w:val="26"/>
        </w:rPr>
        <w:t>х лет, следующих один за другим</w:t>
      </w:r>
      <w:r w:rsidR="00764C47" w:rsidRPr="00764C47">
        <w:rPr>
          <w:szCs w:val="26"/>
        </w:rPr>
        <w:t xml:space="preserve"> </w:t>
      </w:r>
      <w:r w:rsidR="00764C47">
        <w:rPr>
          <w:szCs w:val="26"/>
        </w:rPr>
        <w:t xml:space="preserve">(ранее в Законе – двух лет). </w:t>
      </w:r>
    </w:p>
    <w:p w:rsidR="003104A5" w:rsidRPr="00764C47" w:rsidRDefault="003104A5" w:rsidP="00DA7FA7">
      <w:pPr>
        <w:ind w:firstLine="709"/>
        <w:jc w:val="both"/>
        <w:rPr>
          <w:szCs w:val="26"/>
        </w:rPr>
      </w:pPr>
    </w:p>
    <w:p w:rsidR="009B19FB" w:rsidRDefault="00DA7FA7" w:rsidP="009B19FB">
      <w:pPr>
        <w:ind w:firstLine="709"/>
        <w:jc w:val="both"/>
        <w:rPr>
          <w:szCs w:val="26"/>
        </w:rPr>
      </w:pPr>
      <w:r w:rsidRPr="00DA7FA7">
        <w:rPr>
          <w:szCs w:val="26"/>
        </w:rPr>
        <w:t xml:space="preserve">4. Финансовая поддержка не может оказываться субъектам малого и среднего предпринимательства, осуществляющим производство </w:t>
      </w:r>
      <w:r w:rsidRPr="00B07030">
        <w:rPr>
          <w:b/>
          <w:szCs w:val="26"/>
        </w:rPr>
        <w:t>и (или)</w:t>
      </w:r>
      <w:r w:rsidRPr="00DA7FA7">
        <w:rPr>
          <w:szCs w:val="26"/>
        </w:rPr>
        <w:t xml:space="preserve"> реализацию подакцизных товаров, а также добычу </w:t>
      </w:r>
      <w:r w:rsidRPr="009B19FB">
        <w:rPr>
          <w:b/>
          <w:szCs w:val="26"/>
        </w:rPr>
        <w:t>и (или</w:t>
      </w:r>
      <w:r w:rsidRPr="00DA7FA7">
        <w:rPr>
          <w:szCs w:val="26"/>
        </w:rPr>
        <w:t>) реализацию полезных ископаемых, за исключением общераспространенных полезных ископаемых.</w:t>
      </w:r>
      <w:r w:rsidR="00402049">
        <w:rPr>
          <w:szCs w:val="26"/>
        </w:rPr>
        <w:t xml:space="preserve"> (ранее в Законе финансовая поддержка не могла оказываться субъектам МСП осуществляющим производство </w:t>
      </w:r>
      <w:r w:rsidR="00402049" w:rsidRPr="009B19FB">
        <w:rPr>
          <w:b/>
          <w:szCs w:val="26"/>
        </w:rPr>
        <w:t>и</w:t>
      </w:r>
      <w:r w:rsidR="00402049">
        <w:rPr>
          <w:szCs w:val="26"/>
        </w:rPr>
        <w:t xml:space="preserve"> реализацию подакцизных товаров одновременно</w:t>
      </w:r>
      <w:r w:rsidR="00692CEE" w:rsidRPr="00692CEE">
        <w:rPr>
          <w:szCs w:val="26"/>
        </w:rPr>
        <w:t>)</w:t>
      </w:r>
      <w:r w:rsidR="00402049">
        <w:rPr>
          <w:szCs w:val="26"/>
        </w:rPr>
        <w:t>.</w:t>
      </w:r>
    </w:p>
    <w:p w:rsidR="00DA7FA7" w:rsidRPr="00534161" w:rsidRDefault="009B19FB" w:rsidP="009B19FB">
      <w:pPr>
        <w:ind w:firstLine="709"/>
        <w:jc w:val="both"/>
        <w:rPr>
          <w:szCs w:val="26"/>
        </w:rPr>
      </w:pPr>
      <w:r w:rsidRPr="00534161">
        <w:rPr>
          <w:szCs w:val="26"/>
        </w:rPr>
        <w:t xml:space="preserve"> </w:t>
      </w:r>
    </w:p>
    <w:p w:rsidR="00601BE4" w:rsidRDefault="002B232E" w:rsidP="000749D4">
      <w:pPr>
        <w:ind w:firstLine="709"/>
        <w:rPr>
          <w:b/>
          <w:color w:val="FF0000"/>
          <w:sz w:val="32"/>
          <w:szCs w:val="32"/>
        </w:rPr>
      </w:pPr>
      <w:r>
        <w:rPr>
          <w:b/>
          <w:noProof/>
          <w:color w:val="FF0000"/>
          <w:sz w:val="32"/>
          <w:szCs w:val="32"/>
          <w:lang w:eastAsia="ru-RU"/>
        </w:rPr>
        <w:drawing>
          <wp:inline distT="0" distB="0" distL="0" distR="0" wp14:anchorId="3612A23B">
            <wp:extent cx="5600065" cy="1628775"/>
            <wp:effectExtent l="0" t="0" r="63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00065" cy="1628775"/>
                    </a:xfrm>
                    <a:prstGeom prst="rect">
                      <a:avLst/>
                    </a:prstGeom>
                    <a:noFill/>
                  </pic:spPr>
                </pic:pic>
              </a:graphicData>
            </a:graphic>
          </wp:inline>
        </w:drawing>
      </w:r>
    </w:p>
    <w:p w:rsidR="0078029C" w:rsidRDefault="0078029C" w:rsidP="000749D4">
      <w:pPr>
        <w:ind w:firstLine="709"/>
        <w:rPr>
          <w:b/>
          <w:color w:val="FF0000"/>
          <w:sz w:val="32"/>
          <w:szCs w:val="32"/>
        </w:rPr>
      </w:pPr>
    </w:p>
    <w:p w:rsidR="0078029C" w:rsidRPr="001F08CC" w:rsidRDefault="0078029C" w:rsidP="0078029C">
      <w:pPr>
        <w:pStyle w:val="ConsPlusTitle"/>
        <w:jc w:val="center"/>
        <w:rPr>
          <w:rFonts w:ascii="Times New Roman" w:hAnsi="Times New Roman" w:cs="Times New Roman"/>
          <w:sz w:val="26"/>
          <w:szCs w:val="26"/>
        </w:rPr>
      </w:pPr>
      <w:r w:rsidRPr="001F08CC">
        <w:rPr>
          <w:rFonts w:ascii="Times New Roman" w:hAnsi="Times New Roman" w:cs="Times New Roman"/>
          <w:sz w:val="26"/>
          <w:szCs w:val="26"/>
        </w:rPr>
        <w:t>МИНИСТЕРСТВО ФИНАНСОВ РОССИЙСКОЙ ФЕДЕРАЦИИ</w:t>
      </w:r>
    </w:p>
    <w:p w:rsidR="0078029C" w:rsidRPr="001F08CC" w:rsidRDefault="0078029C" w:rsidP="0078029C">
      <w:pPr>
        <w:pStyle w:val="ConsPlusTitle"/>
        <w:jc w:val="center"/>
        <w:rPr>
          <w:rFonts w:ascii="Times New Roman" w:hAnsi="Times New Roman" w:cs="Times New Roman"/>
          <w:sz w:val="26"/>
          <w:szCs w:val="26"/>
        </w:rPr>
      </w:pPr>
    </w:p>
    <w:p w:rsidR="0078029C" w:rsidRPr="001F08CC" w:rsidRDefault="0078029C" w:rsidP="0078029C">
      <w:pPr>
        <w:pStyle w:val="ConsPlusTitle"/>
        <w:jc w:val="center"/>
        <w:rPr>
          <w:rFonts w:ascii="Times New Roman" w:hAnsi="Times New Roman" w:cs="Times New Roman"/>
          <w:sz w:val="26"/>
          <w:szCs w:val="26"/>
        </w:rPr>
      </w:pPr>
      <w:r w:rsidRPr="001F08CC">
        <w:rPr>
          <w:rFonts w:ascii="Times New Roman" w:hAnsi="Times New Roman" w:cs="Times New Roman"/>
          <w:sz w:val="26"/>
          <w:szCs w:val="26"/>
        </w:rPr>
        <w:t>ФЕДЕРАЛЬНАЯ НАЛОГОВАЯ СЛУЖБА</w:t>
      </w:r>
    </w:p>
    <w:p w:rsidR="0078029C" w:rsidRPr="001F08CC" w:rsidRDefault="0078029C" w:rsidP="0078029C">
      <w:pPr>
        <w:pStyle w:val="ConsPlusTitle"/>
        <w:jc w:val="center"/>
        <w:rPr>
          <w:rFonts w:ascii="Times New Roman" w:hAnsi="Times New Roman" w:cs="Times New Roman"/>
          <w:sz w:val="26"/>
          <w:szCs w:val="26"/>
        </w:rPr>
      </w:pPr>
    </w:p>
    <w:p w:rsidR="0078029C" w:rsidRPr="001F08CC" w:rsidRDefault="0078029C" w:rsidP="0078029C">
      <w:pPr>
        <w:pStyle w:val="ConsPlusTitle"/>
        <w:jc w:val="center"/>
        <w:rPr>
          <w:rFonts w:ascii="Times New Roman" w:hAnsi="Times New Roman" w:cs="Times New Roman"/>
          <w:sz w:val="26"/>
          <w:szCs w:val="26"/>
        </w:rPr>
      </w:pPr>
      <w:r w:rsidRPr="001F08CC">
        <w:rPr>
          <w:rFonts w:ascii="Times New Roman" w:hAnsi="Times New Roman" w:cs="Times New Roman"/>
          <w:sz w:val="26"/>
          <w:szCs w:val="26"/>
        </w:rPr>
        <w:t>ПРИКАЗ</w:t>
      </w:r>
    </w:p>
    <w:p w:rsidR="0078029C" w:rsidRPr="001F08CC" w:rsidRDefault="0078029C" w:rsidP="0078029C">
      <w:pPr>
        <w:pStyle w:val="ConsPlusTitle"/>
        <w:jc w:val="center"/>
        <w:rPr>
          <w:rFonts w:ascii="Times New Roman" w:hAnsi="Times New Roman" w:cs="Times New Roman"/>
          <w:sz w:val="26"/>
          <w:szCs w:val="26"/>
        </w:rPr>
      </w:pPr>
      <w:r w:rsidRPr="001F08CC">
        <w:rPr>
          <w:rFonts w:ascii="Times New Roman" w:hAnsi="Times New Roman" w:cs="Times New Roman"/>
          <w:sz w:val="26"/>
          <w:szCs w:val="26"/>
        </w:rPr>
        <w:t>от 13 июля 2015 г. N ММВ-7-14/276@</w:t>
      </w:r>
    </w:p>
    <w:p w:rsidR="0078029C" w:rsidRPr="001F08CC" w:rsidRDefault="0078029C" w:rsidP="0078029C">
      <w:pPr>
        <w:pStyle w:val="ConsPlusTitle"/>
        <w:jc w:val="center"/>
        <w:rPr>
          <w:rFonts w:ascii="Times New Roman" w:hAnsi="Times New Roman" w:cs="Times New Roman"/>
          <w:sz w:val="26"/>
          <w:szCs w:val="26"/>
        </w:rPr>
      </w:pPr>
    </w:p>
    <w:p w:rsidR="0078029C" w:rsidRPr="001F08CC" w:rsidRDefault="0078029C" w:rsidP="0078029C">
      <w:pPr>
        <w:pStyle w:val="ConsPlusTitle"/>
        <w:jc w:val="center"/>
        <w:rPr>
          <w:rFonts w:ascii="Times New Roman" w:hAnsi="Times New Roman" w:cs="Times New Roman"/>
          <w:sz w:val="26"/>
          <w:szCs w:val="26"/>
        </w:rPr>
      </w:pPr>
      <w:r w:rsidRPr="001F08CC">
        <w:rPr>
          <w:rFonts w:ascii="Times New Roman" w:hAnsi="Times New Roman" w:cs="Times New Roman"/>
          <w:sz w:val="26"/>
          <w:szCs w:val="26"/>
        </w:rPr>
        <w:t>ОБ УТВЕРЖДЕНИИ ФОРМЫ СВИДЕТЕЛЬСТВА</w:t>
      </w:r>
    </w:p>
    <w:p w:rsidR="0078029C" w:rsidRPr="001F08CC" w:rsidRDefault="0078029C" w:rsidP="0078029C">
      <w:pPr>
        <w:pStyle w:val="ConsPlusTitle"/>
        <w:jc w:val="center"/>
        <w:rPr>
          <w:rFonts w:ascii="Times New Roman" w:hAnsi="Times New Roman" w:cs="Times New Roman"/>
          <w:sz w:val="26"/>
          <w:szCs w:val="26"/>
        </w:rPr>
      </w:pPr>
      <w:r w:rsidRPr="001F08CC">
        <w:rPr>
          <w:rFonts w:ascii="Times New Roman" w:hAnsi="Times New Roman" w:cs="Times New Roman"/>
          <w:sz w:val="26"/>
          <w:szCs w:val="26"/>
        </w:rPr>
        <w:t>О ПОСТАНОВКЕ НА УЧЕТ В КАЧЕСТВЕ ПЛАТЕЛЬЩИКА ТОРГОВОГО СБОРА</w:t>
      </w:r>
    </w:p>
    <w:p w:rsidR="0078029C" w:rsidRPr="001F08CC" w:rsidRDefault="0078029C" w:rsidP="0078029C">
      <w:pPr>
        <w:pStyle w:val="ConsPlusTitle"/>
        <w:jc w:val="center"/>
        <w:rPr>
          <w:rFonts w:ascii="Times New Roman" w:hAnsi="Times New Roman" w:cs="Times New Roman"/>
          <w:sz w:val="26"/>
          <w:szCs w:val="26"/>
        </w:rPr>
      </w:pPr>
      <w:r w:rsidRPr="001F08CC">
        <w:rPr>
          <w:rFonts w:ascii="Times New Roman" w:hAnsi="Times New Roman" w:cs="Times New Roman"/>
          <w:sz w:val="26"/>
          <w:szCs w:val="26"/>
        </w:rPr>
        <w:t>В НАЛОГОВОМ ОРГАНЕ</w:t>
      </w:r>
    </w:p>
    <w:p w:rsidR="0078029C" w:rsidRPr="00960339" w:rsidRDefault="0078029C" w:rsidP="0078029C">
      <w:pPr>
        <w:pStyle w:val="ConsPlusNormal"/>
        <w:jc w:val="both"/>
        <w:rPr>
          <w:rFonts w:ascii="Times New Roman" w:hAnsi="Times New Roman" w:cs="Times New Roman"/>
          <w:sz w:val="26"/>
          <w:szCs w:val="26"/>
        </w:rPr>
      </w:pPr>
    </w:p>
    <w:p w:rsidR="0078029C" w:rsidRPr="00BC6208" w:rsidRDefault="0078029C" w:rsidP="000F77FC">
      <w:pPr>
        <w:pStyle w:val="ConsPlusNormal"/>
        <w:ind w:firstLine="709"/>
        <w:jc w:val="both"/>
        <w:rPr>
          <w:rFonts w:ascii="Times New Roman" w:hAnsi="Times New Roman" w:cs="Times New Roman"/>
          <w:sz w:val="26"/>
          <w:szCs w:val="26"/>
        </w:rPr>
      </w:pPr>
      <w:r w:rsidRPr="00BC6208">
        <w:rPr>
          <w:rFonts w:ascii="Times New Roman" w:hAnsi="Times New Roman" w:cs="Times New Roman"/>
          <w:sz w:val="26"/>
          <w:szCs w:val="26"/>
        </w:rPr>
        <w:t>В соответствии с пунктом 4 статьи 31 части первой Налогового кодекса Российской Федерации (Собрание законодательства Российской Федерации, 1998, N 31, ст. 3824; 2015, N 24, ст. 3377) и на основании статьи 416 части второй Налогового кодекса Российской Федерации (Собрание законодательства Российской Федерации, 2000, N 32, 3340; Официальный интернет-портал правовой информации http://www.pravo.gov.ru, 30.06.2015) приказываю:</w:t>
      </w:r>
    </w:p>
    <w:p w:rsidR="0078029C" w:rsidRPr="00BC6208" w:rsidRDefault="0078029C" w:rsidP="000F77FC">
      <w:pPr>
        <w:pStyle w:val="ConsPlusNormal"/>
        <w:ind w:firstLine="709"/>
        <w:jc w:val="both"/>
        <w:rPr>
          <w:rFonts w:ascii="Times New Roman" w:hAnsi="Times New Roman" w:cs="Times New Roman"/>
          <w:sz w:val="26"/>
          <w:szCs w:val="26"/>
        </w:rPr>
      </w:pPr>
      <w:r w:rsidRPr="00BC6208">
        <w:rPr>
          <w:rFonts w:ascii="Times New Roman" w:hAnsi="Times New Roman" w:cs="Times New Roman"/>
          <w:sz w:val="26"/>
          <w:szCs w:val="26"/>
        </w:rPr>
        <w:t>1. Утвердить форму ТС</w:t>
      </w:r>
      <w:r>
        <w:rPr>
          <w:rFonts w:ascii="Times New Roman" w:hAnsi="Times New Roman" w:cs="Times New Roman"/>
          <w:sz w:val="26"/>
          <w:szCs w:val="26"/>
        </w:rPr>
        <w:t xml:space="preserve"> «</w:t>
      </w:r>
      <w:r w:rsidRPr="00BC6208">
        <w:rPr>
          <w:rFonts w:ascii="Times New Roman" w:hAnsi="Times New Roman" w:cs="Times New Roman"/>
          <w:sz w:val="26"/>
          <w:szCs w:val="26"/>
        </w:rPr>
        <w:t>Свидетельство о постановке на учет в качестве плательщика тор</w:t>
      </w:r>
      <w:r>
        <w:rPr>
          <w:rFonts w:ascii="Times New Roman" w:hAnsi="Times New Roman" w:cs="Times New Roman"/>
          <w:sz w:val="26"/>
          <w:szCs w:val="26"/>
        </w:rPr>
        <w:t>гового сбора в налоговом органе»</w:t>
      </w:r>
      <w:r w:rsidRPr="00BC6208">
        <w:rPr>
          <w:rFonts w:ascii="Times New Roman" w:hAnsi="Times New Roman" w:cs="Times New Roman"/>
          <w:sz w:val="26"/>
          <w:szCs w:val="26"/>
        </w:rPr>
        <w:t xml:space="preserve"> согласно приложению к настоящему приказу.</w:t>
      </w:r>
    </w:p>
    <w:p w:rsidR="0078029C" w:rsidRPr="00BC6208" w:rsidRDefault="0078029C" w:rsidP="000F77FC">
      <w:pPr>
        <w:pStyle w:val="ConsPlusNormal"/>
        <w:ind w:firstLine="709"/>
        <w:jc w:val="both"/>
        <w:rPr>
          <w:rFonts w:ascii="Times New Roman" w:hAnsi="Times New Roman" w:cs="Times New Roman"/>
          <w:sz w:val="26"/>
          <w:szCs w:val="26"/>
        </w:rPr>
      </w:pPr>
      <w:r w:rsidRPr="00BC6208">
        <w:rPr>
          <w:rFonts w:ascii="Times New Roman" w:hAnsi="Times New Roman" w:cs="Times New Roman"/>
          <w:sz w:val="26"/>
          <w:szCs w:val="26"/>
        </w:rPr>
        <w:t>2. Руководителям (исполняющим обязанности руководителя) управлений Федеральной налоговой службы по субъектам Российской Федерации довести настоящий приказ до нижестоящих налоговых органов и обеспечить его применение.</w:t>
      </w:r>
    </w:p>
    <w:p w:rsidR="0078029C" w:rsidRPr="00BC6208" w:rsidRDefault="0078029C" w:rsidP="000F77FC">
      <w:pPr>
        <w:pStyle w:val="ConsPlusNormal"/>
        <w:ind w:firstLine="709"/>
        <w:jc w:val="both"/>
        <w:rPr>
          <w:rFonts w:ascii="Times New Roman" w:hAnsi="Times New Roman" w:cs="Times New Roman"/>
          <w:sz w:val="26"/>
          <w:szCs w:val="26"/>
        </w:rPr>
      </w:pPr>
      <w:r w:rsidRPr="00BC6208">
        <w:rPr>
          <w:rFonts w:ascii="Times New Roman" w:hAnsi="Times New Roman" w:cs="Times New Roman"/>
          <w:sz w:val="26"/>
          <w:szCs w:val="26"/>
        </w:rPr>
        <w:t>3. Контроль за исполнением настоящего приказа возложить на заместителя руководителя Федеральной налоговой службы, координирующего вопросы учета организаций и индивидуальных предпринимателей.</w:t>
      </w:r>
    </w:p>
    <w:p w:rsidR="0078029C" w:rsidRPr="00BC6208" w:rsidRDefault="0078029C" w:rsidP="000F77FC">
      <w:pPr>
        <w:pStyle w:val="ConsPlusNormal"/>
        <w:ind w:firstLine="709"/>
        <w:jc w:val="both"/>
        <w:rPr>
          <w:rFonts w:ascii="Times New Roman" w:hAnsi="Times New Roman" w:cs="Times New Roman"/>
          <w:sz w:val="26"/>
          <w:szCs w:val="26"/>
        </w:rPr>
      </w:pPr>
    </w:p>
    <w:p w:rsidR="0078029C" w:rsidRPr="00960339" w:rsidRDefault="0078029C" w:rsidP="0078029C">
      <w:pPr>
        <w:pStyle w:val="ConsPlusNormal"/>
        <w:jc w:val="right"/>
        <w:rPr>
          <w:rFonts w:ascii="Times New Roman" w:hAnsi="Times New Roman" w:cs="Times New Roman"/>
          <w:sz w:val="26"/>
          <w:szCs w:val="26"/>
        </w:rPr>
      </w:pPr>
      <w:r w:rsidRPr="00960339">
        <w:rPr>
          <w:rFonts w:ascii="Times New Roman" w:hAnsi="Times New Roman" w:cs="Times New Roman"/>
          <w:sz w:val="26"/>
          <w:szCs w:val="26"/>
        </w:rPr>
        <w:t>Руководитель</w:t>
      </w:r>
    </w:p>
    <w:p w:rsidR="0078029C" w:rsidRPr="00960339" w:rsidRDefault="0078029C" w:rsidP="0078029C">
      <w:pPr>
        <w:pStyle w:val="ConsPlusNormal"/>
        <w:jc w:val="right"/>
        <w:rPr>
          <w:rFonts w:ascii="Times New Roman" w:hAnsi="Times New Roman" w:cs="Times New Roman"/>
          <w:sz w:val="26"/>
          <w:szCs w:val="26"/>
        </w:rPr>
      </w:pPr>
      <w:r w:rsidRPr="00960339">
        <w:rPr>
          <w:rFonts w:ascii="Times New Roman" w:hAnsi="Times New Roman" w:cs="Times New Roman"/>
          <w:sz w:val="26"/>
          <w:szCs w:val="26"/>
        </w:rPr>
        <w:t>Федеральной налоговой службы</w:t>
      </w:r>
    </w:p>
    <w:p w:rsidR="0078029C" w:rsidRPr="00960339" w:rsidRDefault="0078029C" w:rsidP="0078029C">
      <w:pPr>
        <w:pStyle w:val="ConsPlusNormal"/>
        <w:jc w:val="right"/>
        <w:rPr>
          <w:rFonts w:ascii="Times New Roman" w:hAnsi="Times New Roman" w:cs="Times New Roman"/>
          <w:sz w:val="26"/>
          <w:szCs w:val="26"/>
        </w:rPr>
      </w:pPr>
      <w:r w:rsidRPr="00960339">
        <w:rPr>
          <w:rFonts w:ascii="Times New Roman" w:hAnsi="Times New Roman" w:cs="Times New Roman"/>
          <w:sz w:val="26"/>
          <w:szCs w:val="26"/>
        </w:rPr>
        <w:t>М.В.</w:t>
      </w:r>
      <w:r>
        <w:rPr>
          <w:rFonts w:ascii="Times New Roman" w:hAnsi="Times New Roman" w:cs="Times New Roman"/>
          <w:sz w:val="26"/>
          <w:szCs w:val="26"/>
        </w:rPr>
        <w:t xml:space="preserve"> </w:t>
      </w:r>
      <w:r w:rsidRPr="00960339">
        <w:rPr>
          <w:rFonts w:ascii="Times New Roman" w:hAnsi="Times New Roman" w:cs="Times New Roman"/>
          <w:sz w:val="26"/>
          <w:szCs w:val="26"/>
        </w:rPr>
        <w:t>МИШУСТИН</w:t>
      </w:r>
    </w:p>
    <w:p w:rsidR="0078029C" w:rsidRPr="00960339" w:rsidRDefault="0078029C" w:rsidP="0078029C">
      <w:pPr>
        <w:pStyle w:val="ConsPlusNormal"/>
        <w:jc w:val="right"/>
        <w:rPr>
          <w:rFonts w:ascii="Times New Roman" w:hAnsi="Times New Roman" w:cs="Times New Roman"/>
          <w:sz w:val="26"/>
          <w:szCs w:val="26"/>
        </w:rPr>
      </w:pPr>
    </w:p>
    <w:p w:rsidR="0078029C" w:rsidRPr="00960339" w:rsidRDefault="0078029C" w:rsidP="0078029C">
      <w:pPr>
        <w:pStyle w:val="ConsPlusNormal"/>
        <w:jc w:val="right"/>
        <w:rPr>
          <w:rFonts w:ascii="Times New Roman" w:hAnsi="Times New Roman" w:cs="Times New Roman"/>
          <w:sz w:val="26"/>
          <w:szCs w:val="26"/>
        </w:rPr>
      </w:pPr>
      <w:r w:rsidRPr="00960339">
        <w:rPr>
          <w:rFonts w:ascii="Times New Roman" w:hAnsi="Times New Roman" w:cs="Times New Roman"/>
          <w:sz w:val="26"/>
          <w:szCs w:val="26"/>
        </w:rPr>
        <w:t>Утверждена</w:t>
      </w:r>
    </w:p>
    <w:p w:rsidR="0078029C" w:rsidRPr="00960339" w:rsidRDefault="0078029C" w:rsidP="0078029C">
      <w:pPr>
        <w:pStyle w:val="ConsPlusNormal"/>
        <w:jc w:val="right"/>
        <w:rPr>
          <w:rFonts w:ascii="Times New Roman" w:hAnsi="Times New Roman" w:cs="Times New Roman"/>
          <w:sz w:val="26"/>
          <w:szCs w:val="26"/>
        </w:rPr>
      </w:pPr>
      <w:r w:rsidRPr="00960339">
        <w:rPr>
          <w:rFonts w:ascii="Times New Roman" w:hAnsi="Times New Roman" w:cs="Times New Roman"/>
          <w:sz w:val="26"/>
          <w:szCs w:val="26"/>
        </w:rPr>
        <w:t>приказом ФНС России</w:t>
      </w:r>
    </w:p>
    <w:p w:rsidR="0078029C" w:rsidRPr="00960339" w:rsidRDefault="0078029C" w:rsidP="0078029C">
      <w:pPr>
        <w:pStyle w:val="ConsPlusNormal"/>
        <w:jc w:val="right"/>
        <w:rPr>
          <w:rFonts w:ascii="Times New Roman" w:hAnsi="Times New Roman" w:cs="Times New Roman"/>
          <w:sz w:val="26"/>
          <w:szCs w:val="26"/>
        </w:rPr>
      </w:pPr>
      <w:r w:rsidRPr="00960339">
        <w:rPr>
          <w:rFonts w:ascii="Times New Roman" w:hAnsi="Times New Roman" w:cs="Times New Roman"/>
          <w:sz w:val="26"/>
          <w:szCs w:val="26"/>
        </w:rPr>
        <w:t>от 13.07.2015 N ММВ-7-14/276@</w:t>
      </w:r>
    </w:p>
    <w:p w:rsidR="0078029C" w:rsidRPr="00960339" w:rsidRDefault="0078029C" w:rsidP="0078029C">
      <w:pPr>
        <w:pStyle w:val="ConsPlusNormal"/>
        <w:jc w:val="both"/>
      </w:pPr>
    </w:p>
    <w:p w:rsidR="0078029C" w:rsidRPr="00960339" w:rsidRDefault="0078029C" w:rsidP="0078029C">
      <w:pPr>
        <w:pStyle w:val="ConsPlusNormal"/>
        <w:jc w:val="both"/>
      </w:pPr>
    </w:p>
    <w:p w:rsidR="0078029C" w:rsidRPr="00960339" w:rsidRDefault="0078029C" w:rsidP="0078029C">
      <w:pPr>
        <w:pStyle w:val="ConsPlusNormal"/>
        <w:jc w:val="both"/>
      </w:pPr>
    </w:p>
    <w:p w:rsidR="0078029C" w:rsidRPr="00860DA8" w:rsidRDefault="0078029C" w:rsidP="0078029C">
      <w:pPr>
        <w:pStyle w:val="ConsPlusNormal"/>
        <w:jc w:val="both"/>
      </w:pPr>
    </w:p>
    <w:p w:rsidR="0078029C" w:rsidRPr="00DC4011" w:rsidRDefault="0078029C" w:rsidP="0078029C">
      <w:pPr>
        <w:pStyle w:val="ConsPlusNonformat"/>
        <w:jc w:val="both"/>
      </w:pPr>
      <w:r w:rsidRPr="00DC4011">
        <w:t xml:space="preserve">                                                                 Форма N ТС</w:t>
      </w:r>
    </w:p>
    <w:p w:rsidR="0078029C" w:rsidRPr="00DC4011" w:rsidRDefault="0078029C" w:rsidP="0078029C">
      <w:pPr>
        <w:pStyle w:val="ConsPlusNonformat"/>
        <w:jc w:val="both"/>
      </w:pPr>
      <w:r w:rsidRPr="00DC4011">
        <w:t xml:space="preserve">                                                         Код по КНД 1120450</w:t>
      </w:r>
    </w:p>
    <w:p w:rsidR="0078029C" w:rsidRPr="00DC4011" w:rsidRDefault="0078029C" w:rsidP="0078029C">
      <w:pPr>
        <w:pStyle w:val="ConsPlusNonformat"/>
        <w:jc w:val="both"/>
      </w:pPr>
    </w:p>
    <w:p w:rsidR="0078029C" w:rsidRPr="00DC4011" w:rsidRDefault="0078029C" w:rsidP="0078029C">
      <w:pPr>
        <w:pStyle w:val="ConsPlusNonformat"/>
        <w:jc w:val="both"/>
      </w:pPr>
      <w:r w:rsidRPr="00DC4011">
        <w:t>Бланк налогового органа</w:t>
      </w:r>
    </w:p>
    <w:p w:rsidR="0078029C" w:rsidRPr="00DC4011" w:rsidRDefault="0078029C" w:rsidP="0078029C">
      <w:pPr>
        <w:pStyle w:val="ConsPlusNonformat"/>
        <w:jc w:val="both"/>
      </w:pPr>
      <w:r w:rsidRPr="00DC4011">
        <w:t>от ___________ N ______</w:t>
      </w:r>
    </w:p>
    <w:p w:rsidR="0078029C" w:rsidRPr="00DC4011" w:rsidRDefault="0078029C" w:rsidP="0078029C">
      <w:pPr>
        <w:pStyle w:val="ConsPlusNonformat"/>
        <w:jc w:val="both"/>
      </w:pPr>
    </w:p>
    <w:p w:rsidR="0078029C" w:rsidRPr="00DC4011" w:rsidRDefault="0078029C" w:rsidP="0078029C">
      <w:pPr>
        <w:pStyle w:val="ConsPlusNonformat"/>
        <w:jc w:val="both"/>
      </w:pPr>
      <w:bookmarkStart w:id="1" w:name="P39"/>
      <w:bookmarkEnd w:id="1"/>
      <w:r w:rsidRPr="00DC4011">
        <w:t xml:space="preserve">               СВИДЕТЕЛЬСТВО О ПОСТАНОВКЕ НА УЧЕТ В КАЧЕСТВЕ</w:t>
      </w:r>
    </w:p>
    <w:p w:rsidR="0078029C" w:rsidRPr="00DC4011" w:rsidRDefault="0078029C" w:rsidP="0078029C">
      <w:pPr>
        <w:pStyle w:val="ConsPlusNonformat"/>
        <w:jc w:val="both"/>
      </w:pPr>
      <w:r w:rsidRPr="00DC4011">
        <w:t xml:space="preserve">              ПЛАТЕЛЬЩИКА ТОРГОВОГО СБОРА В НАЛОГОВОМ ОРГАНЕ</w:t>
      </w:r>
    </w:p>
    <w:p w:rsidR="0078029C" w:rsidRPr="00DC4011" w:rsidRDefault="0078029C" w:rsidP="0078029C">
      <w:pPr>
        <w:pStyle w:val="ConsPlusNonformat"/>
        <w:jc w:val="both"/>
      </w:pPr>
    </w:p>
    <w:p w:rsidR="0078029C" w:rsidRPr="00DC4011" w:rsidRDefault="0078029C" w:rsidP="0078029C">
      <w:pPr>
        <w:pStyle w:val="ConsPlusNonformat"/>
        <w:jc w:val="both"/>
      </w:pPr>
      <w:r w:rsidRPr="00DC4011">
        <w:t xml:space="preserve">    Настоящее  свидетельство  подтверждает, что организация (индивидуальный</w:t>
      </w:r>
    </w:p>
    <w:p w:rsidR="0078029C" w:rsidRPr="00DC4011" w:rsidRDefault="0078029C" w:rsidP="0078029C">
      <w:pPr>
        <w:pStyle w:val="ConsPlusNonformat"/>
        <w:jc w:val="both"/>
      </w:pPr>
      <w:r w:rsidRPr="00DC4011">
        <w:t>предприниматель) &lt;1&gt;</w:t>
      </w:r>
    </w:p>
    <w:p w:rsidR="0078029C" w:rsidRPr="00DC4011" w:rsidRDefault="0078029C" w:rsidP="0078029C">
      <w:pPr>
        <w:pStyle w:val="ConsPlusNonformat"/>
        <w:jc w:val="both"/>
      </w:pPr>
      <w:r w:rsidRPr="00DC4011">
        <w:t>___________________________________________________________________________</w:t>
      </w:r>
    </w:p>
    <w:p w:rsidR="0078029C" w:rsidRPr="00DC4011" w:rsidRDefault="0078029C" w:rsidP="0078029C">
      <w:pPr>
        <w:pStyle w:val="ConsPlusNonformat"/>
        <w:jc w:val="both"/>
      </w:pPr>
      <w:r w:rsidRPr="00DC4011">
        <w:t xml:space="preserve">      (полное наименование организации в соответствии с учредительными</w:t>
      </w:r>
    </w:p>
    <w:p w:rsidR="0078029C" w:rsidRPr="00DC4011" w:rsidRDefault="0078029C" w:rsidP="0078029C">
      <w:pPr>
        <w:pStyle w:val="ConsPlusNonformat"/>
        <w:jc w:val="both"/>
      </w:pPr>
      <w:r w:rsidRPr="00DC4011">
        <w:t>___________________________________________________________________________</w:t>
      </w:r>
    </w:p>
    <w:p w:rsidR="0078029C" w:rsidRPr="00DC4011" w:rsidRDefault="0078029C" w:rsidP="0078029C">
      <w:pPr>
        <w:pStyle w:val="ConsPlusNonformat"/>
        <w:jc w:val="both"/>
      </w:pPr>
      <w:r w:rsidRPr="00DC4011">
        <w:t xml:space="preserve">  документами; фамилия, имя, отчество &lt;2&gt; индивидуального предпринимателя)</w:t>
      </w:r>
    </w:p>
    <w:p w:rsidR="0078029C" w:rsidRPr="00DC4011" w:rsidRDefault="0078029C" w:rsidP="0078029C">
      <w:pPr>
        <w:pStyle w:val="ConsPlusNonformat"/>
        <w:jc w:val="both"/>
      </w:pPr>
      <w:r w:rsidRPr="00DC4011">
        <w:t>ОГРН &lt;3&gt; ___________________ / ОГРНИП &lt;4&gt; _________________________</w:t>
      </w:r>
    </w:p>
    <w:p w:rsidR="0078029C" w:rsidRPr="00DC4011" w:rsidRDefault="0078029C" w:rsidP="0078029C">
      <w:pPr>
        <w:pStyle w:val="ConsPlusNonformat"/>
        <w:jc w:val="both"/>
      </w:pPr>
      <w:r w:rsidRPr="00DC4011">
        <w:t>ИНН ________________________ / КПП &lt;5&gt; ____________________________</w:t>
      </w:r>
    </w:p>
    <w:p w:rsidR="0078029C" w:rsidRPr="00DC4011" w:rsidRDefault="0078029C" w:rsidP="0078029C">
      <w:pPr>
        <w:pStyle w:val="ConsPlusNonformat"/>
        <w:jc w:val="both"/>
      </w:pPr>
      <w:r w:rsidRPr="00DC4011">
        <w:t>поставлен(а) на учет в соответствии с</w:t>
      </w:r>
    </w:p>
    <w:p w:rsidR="0078029C" w:rsidRPr="00DC4011" w:rsidRDefault="0078029C" w:rsidP="0078029C">
      <w:pPr>
        <w:pStyle w:val="ConsPlusNonformat"/>
        <w:jc w:val="both"/>
      </w:pPr>
      <w:r w:rsidRPr="00DC4011">
        <w:t>Налоговым кодексом Российской Федерации ___________________________________</w:t>
      </w:r>
    </w:p>
    <w:p w:rsidR="0078029C" w:rsidRPr="00DC4011" w:rsidRDefault="0078029C" w:rsidP="0078029C">
      <w:pPr>
        <w:pStyle w:val="ConsPlusNonformat"/>
        <w:jc w:val="both"/>
      </w:pPr>
      <w:r w:rsidRPr="00DC4011">
        <w:t xml:space="preserve">                                                (число, месяц, год)</w:t>
      </w:r>
    </w:p>
    <w:p w:rsidR="0078029C" w:rsidRPr="00DC4011" w:rsidRDefault="0078029C" w:rsidP="0078029C">
      <w:pPr>
        <w:pStyle w:val="ConsPlusNonformat"/>
        <w:jc w:val="both"/>
      </w:pPr>
      <w:r w:rsidRPr="00DC4011">
        <w:t>в налоговом органе ________________________________________________________</w:t>
      </w:r>
    </w:p>
    <w:p w:rsidR="0078029C" w:rsidRPr="00DC4011" w:rsidRDefault="0078029C" w:rsidP="0078029C">
      <w:pPr>
        <w:pStyle w:val="ConsPlusNonformat"/>
        <w:jc w:val="both"/>
      </w:pPr>
      <w:r w:rsidRPr="00DC4011">
        <w:t xml:space="preserve">                                                                   ┌─┬─┬─┬─┐</w:t>
      </w:r>
    </w:p>
    <w:p w:rsidR="0078029C" w:rsidRPr="00DC4011" w:rsidRDefault="0078029C" w:rsidP="0078029C">
      <w:pPr>
        <w:pStyle w:val="ConsPlusNonformat"/>
        <w:jc w:val="both"/>
      </w:pPr>
      <w:r w:rsidRPr="00DC4011">
        <w:t xml:space="preserve">                                                                   │ │ │ │ │</w:t>
      </w:r>
    </w:p>
    <w:p w:rsidR="0078029C" w:rsidRPr="00DC4011" w:rsidRDefault="0078029C" w:rsidP="0078029C">
      <w:pPr>
        <w:pStyle w:val="ConsPlusNonformat"/>
        <w:jc w:val="both"/>
      </w:pPr>
      <w:r w:rsidRPr="00DC4011">
        <w:t>───────────────────────────────────────────────────────────────────┴─┴─┴─┴─┘</w:t>
      </w:r>
    </w:p>
    <w:p w:rsidR="0078029C" w:rsidRPr="00DC4011" w:rsidRDefault="0078029C" w:rsidP="0078029C">
      <w:pPr>
        <w:pStyle w:val="ConsPlusNonformat"/>
        <w:jc w:val="both"/>
      </w:pPr>
      <w:r w:rsidRPr="00DC4011">
        <w:t xml:space="preserve">               (наименование налогового органа и его код)</w:t>
      </w:r>
    </w:p>
    <w:p w:rsidR="0078029C" w:rsidRPr="00DC4011" w:rsidRDefault="0078029C" w:rsidP="0078029C">
      <w:pPr>
        <w:pStyle w:val="ConsPlusNonformat"/>
        <w:jc w:val="both"/>
      </w:pPr>
      <w:r w:rsidRPr="00DC4011">
        <w:t>в качестве плательщика торгового сбора с присвоением КПП &lt;5&gt; _____________.</w:t>
      </w:r>
    </w:p>
    <w:p w:rsidR="0078029C" w:rsidRPr="00DC4011" w:rsidRDefault="0078029C" w:rsidP="0078029C">
      <w:pPr>
        <w:pStyle w:val="ConsPlusNonformat"/>
        <w:jc w:val="both"/>
      </w:pPr>
    </w:p>
    <w:p w:rsidR="0078029C" w:rsidRPr="00DC4011" w:rsidRDefault="0078029C" w:rsidP="0078029C">
      <w:pPr>
        <w:pStyle w:val="ConsPlusNonformat"/>
        <w:jc w:val="both"/>
      </w:pPr>
      <w:r w:rsidRPr="00DC4011">
        <w:t>Должностное лицо</w:t>
      </w:r>
    </w:p>
    <w:p w:rsidR="0078029C" w:rsidRPr="00DC4011" w:rsidRDefault="0078029C" w:rsidP="0078029C">
      <w:pPr>
        <w:pStyle w:val="ConsPlusNonformat"/>
        <w:jc w:val="both"/>
      </w:pPr>
      <w:r w:rsidRPr="00DC4011">
        <w:t>налогового органа                          ________________________________</w:t>
      </w:r>
    </w:p>
    <w:p w:rsidR="0078029C" w:rsidRPr="00DC4011" w:rsidRDefault="0078029C" w:rsidP="0078029C">
      <w:pPr>
        <w:pStyle w:val="ConsPlusNonformat"/>
        <w:jc w:val="both"/>
      </w:pPr>
      <w:r w:rsidRPr="00DC4011">
        <w:t xml:space="preserve">                                             (подпись, инициалы, фамилия)</w:t>
      </w:r>
    </w:p>
    <w:p w:rsidR="0078029C" w:rsidRPr="00DC4011" w:rsidRDefault="0078029C" w:rsidP="0078029C">
      <w:pPr>
        <w:pStyle w:val="ConsPlusNormal"/>
        <w:jc w:val="both"/>
      </w:pPr>
    </w:p>
    <w:p w:rsidR="0078029C" w:rsidRPr="00DC4011" w:rsidRDefault="0078029C" w:rsidP="0078029C">
      <w:pPr>
        <w:pStyle w:val="ConsPlusNormal"/>
        <w:ind w:firstLine="540"/>
        <w:jc w:val="both"/>
      </w:pPr>
      <w:r w:rsidRPr="00DC4011">
        <w:t>--------------------------------</w:t>
      </w:r>
    </w:p>
    <w:p w:rsidR="0078029C" w:rsidRPr="00DC4011" w:rsidRDefault="0078029C" w:rsidP="0078029C">
      <w:pPr>
        <w:pStyle w:val="ConsPlusNormal"/>
        <w:ind w:firstLine="540"/>
        <w:jc w:val="both"/>
      </w:pPr>
      <w:bookmarkStart w:id="2" w:name="P65"/>
      <w:bookmarkEnd w:id="2"/>
      <w:r w:rsidRPr="00DC4011">
        <w:t>&lt;1&gt; Нужное указать.</w:t>
      </w:r>
    </w:p>
    <w:p w:rsidR="0078029C" w:rsidRPr="00DC4011" w:rsidRDefault="0078029C" w:rsidP="0078029C">
      <w:pPr>
        <w:pStyle w:val="ConsPlusNormal"/>
        <w:ind w:firstLine="540"/>
        <w:jc w:val="both"/>
      </w:pPr>
      <w:bookmarkStart w:id="3" w:name="P66"/>
      <w:bookmarkEnd w:id="3"/>
      <w:r w:rsidRPr="00DC4011">
        <w:t>&lt;2&gt; Отчество указывается при наличии.</w:t>
      </w:r>
    </w:p>
    <w:p w:rsidR="0078029C" w:rsidRPr="00DC4011" w:rsidRDefault="0078029C" w:rsidP="0078029C">
      <w:pPr>
        <w:pStyle w:val="ConsPlusNormal"/>
        <w:ind w:firstLine="540"/>
        <w:jc w:val="both"/>
      </w:pPr>
      <w:bookmarkStart w:id="4" w:name="P67"/>
      <w:bookmarkEnd w:id="4"/>
      <w:r w:rsidRPr="00DC4011">
        <w:t>&lt;3&gt; Указывается для российской организации.</w:t>
      </w:r>
    </w:p>
    <w:p w:rsidR="0078029C" w:rsidRPr="00DC4011" w:rsidRDefault="0078029C" w:rsidP="0078029C">
      <w:pPr>
        <w:pStyle w:val="ConsPlusNormal"/>
        <w:ind w:firstLine="540"/>
        <w:jc w:val="both"/>
      </w:pPr>
      <w:bookmarkStart w:id="5" w:name="P68"/>
      <w:bookmarkEnd w:id="5"/>
      <w:r w:rsidRPr="00DC4011">
        <w:t>&lt;4&gt; Указывается для индивидуального предпринимателя.</w:t>
      </w:r>
    </w:p>
    <w:p w:rsidR="0078029C" w:rsidRPr="00DC4011" w:rsidRDefault="0078029C" w:rsidP="0078029C">
      <w:pPr>
        <w:pStyle w:val="ConsPlusNormal"/>
        <w:ind w:firstLine="540"/>
        <w:jc w:val="both"/>
      </w:pPr>
      <w:bookmarkStart w:id="6" w:name="P69"/>
      <w:bookmarkEnd w:id="6"/>
      <w:r w:rsidRPr="00DC4011">
        <w:t>&lt;5&gt; Указывается для организации.</w:t>
      </w:r>
    </w:p>
    <w:p w:rsidR="0078029C" w:rsidRPr="00DC4011" w:rsidRDefault="0078029C" w:rsidP="0078029C">
      <w:pPr>
        <w:pStyle w:val="ConsPlusNormal"/>
        <w:ind w:firstLine="540"/>
        <w:jc w:val="both"/>
      </w:pPr>
    </w:p>
    <w:p w:rsidR="0078029C" w:rsidRDefault="0078029C" w:rsidP="0078029C">
      <w:pPr>
        <w:pStyle w:val="u"/>
        <w:shd w:val="clear" w:color="auto" w:fill="FFFFFF"/>
        <w:spacing w:before="0" w:beforeAutospacing="0" w:after="0" w:afterAutospacing="0"/>
        <w:ind w:firstLine="567"/>
        <w:rPr>
          <w:sz w:val="26"/>
          <w:szCs w:val="26"/>
          <w:lang w:eastAsia="en-US"/>
        </w:rPr>
      </w:pPr>
      <w:r w:rsidRPr="00DC4011">
        <w:rPr>
          <w:sz w:val="26"/>
          <w:szCs w:val="26"/>
          <w:lang w:eastAsia="en-US"/>
        </w:rPr>
        <w:t>Источник «Консультант +»</w:t>
      </w:r>
    </w:p>
    <w:p w:rsidR="002D1951" w:rsidRDefault="002D1951" w:rsidP="002D1951">
      <w:pPr>
        <w:pStyle w:val="u"/>
        <w:shd w:val="clear" w:color="auto" w:fill="FFFFFF"/>
        <w:spacing w:before="0" w:beforeAutospacing="0" w:after="0" w:afterAutospacing="0"/>
        <w:rPr>
          <w:sz w:val="26"/>
          <w:szCs w:val="26"/>
          <w:lang w:eastAsia="en-US"/>
        </w:rPr>
      </w:pPr>
    </w:p>
    <w:p w:rsidR="00F33818" w:rsidRDefault="00F33818" w:rsidP="002D1951">
      <w:pPr>
        <w:pStyle w:val="u"/>
        <w:shd w:val="clear" w:color="auto" w:fill="FFFFFF"/>
        <w:spacing w:before="0" w:beforeAutospacing="0" w:after="0" w:afterAutospacing="0"/>
        <w:rPr>
          <w:sz w:val="26"/>
          <w:szCs w:val="26"/>
          <w:lang w:eastAsia="en-US"/>
        </w:rPr>
      </w:pPr>
    </w:p>
    <w:p w:rsidR="00022F61" w:rsidRDefault="00A70B12" w:rsidP="00A70B12">
      <w:pPr>
        <w:ind w:firstLine="709"/>
        <w:jc w:val="center"/>
        <w:rPr>
          <w:b/>
          <w:color w:val="FF0000"/>
          <w:sz w:val="32"/>
          <w:szCs w:val="32"/>
        </w:rPr>
      </w:pPr>
      <w:r>
        <w:rPr>
          <w:b/>
          <w:noProof/>
          <w:color w:val="FF0000"/>
          <w:sz w:val="32"/>
          <w:szCs w:val="32"/>
          <w:lang w:eastAsia="ru-RU"/>
        </w:rPr>
        <w:drawing>
          <wp:inline distT="0" distB="0" distL="0" distR="0" wp14:anchorId="5D29DB96">
            <wp:extent cx="4533265" cy="1285875"/>
            <wp:effectExtent l="0" t="0" r="63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33265" cy="1285875"/>
                    </a:xfrm>
                    <a:prstGeom prst="rect">
                      <a:avLst/>
                    </a:prstGeom>
                    <a:noFill/>
                  </pic:spPr>
                </pic:pic>
              </a:graphicData>
            </a:graphic>
          </wp:inline>
        </w:drawing>
      </w:r>
    </w:p>
    <w:p w:rsidR="00A70B12" w:rsidRDefault="00A70B12" w:rsidP="00254258">
      <w:pPr>
        <w:jc w:val="both"/>
        <w:rPr>
          <w:b/>
          <w:color w:val="0070C0"/>
        </w:rPr>
      </w:pPr>
    </w:p>
    <w:p w:rsidR="00FC40A5" w:rsidRPr="00CA7814" w:rsidRDefault="00FC40A5" w:rsidP="00254258">
      <w:pPr>
        <w:jc w:val="both"/>
        <w:rPr>
          <w:b/>
          <w:color w:val="0070C0"/>
          <w:u w:val="single"/>
        </w:rPr>
      </w:pPr>
      <w:r w:rsidRPr="00CA7814">
        <w:rPr>
          <w:b/>
          <w:color w:val="0070C0"/>
          <w:u w:val="single"/>
        </w:rPr>
        <w:t>ИП применяет ЕНВД. В отношении контрагента данного предпринимателя проводится налоговая проверка. Налоговая инспекция запросила у предпринимателя первичные документы, касающиеся деятельности проверяемого контрагента. Документы представлены не были. Обязан ли ИП вести первичный учет, хранить первичные документы (и каков срок хранения)? Какая ответственность предусмотрена за непредставление им первичных документов в ИФНС, запрашиваемых по встречной проверке?</w:t>
      </w:r>
    </w:p>
    <w:p w:rsidR="000F77FC" w:rsidRPr="00022F61" w:rsidRDefault="000F77FC" w:rsidP="00254258">
      <w:pPr>
        <w:jc w:val="both"/>
        <w:rPr>
          <w:b/>
          <w:color w:val="0070C0"/>
        </w:rPr>
      </w:pPr>
    </w:p>
    <w:p w:rsidR="00FC40A5" w:rsidRPr="006801B8" w:rsidRDefault="00FC40A5" w:rsidP="000F77FC">
      <w:pPr>
        <w:ind w:firstLine="709"/>
        <w:jc w:val="both"/>
        <w:rPr>
          <w:color w:val="000000" w:themeColor="text1"/>
        </w:rPr>
      </w:pPr>
      <w:r w:rsidRPr="006801B8">
        <w:rPr>
          <w:color w:val="000000" w:themeColor="text1"/>
        </w:rPr>
        <w:t xml:space="preserve">Индивидуальный предприниматель, применяющий систему налогообложения в виде ЕНВД: </w:t>
      </w:r>
    </w:p>
    <w:p w:rsidR="00FC40A5" w:rsidRPr="006801B8" w:rsidRDefault="00FC40A5" w:rsidP="000F77FC">
      <w:pPr>
        <w:ind w:firstLine="709"/>
        <w:jc w:val="both"/>
        <w:rPr>
          <w:color w:val="000000" w:themeColor="text1"/>
        </w:rPr>
      </w:pPr>
      <w:r w:rsidRPr="006801B8">
        <w:rPr>
          <w:color w:val="000000" w:themeColor="text1"/>
        </w:rPr>
        <w:t>- не обязан вести первичный учет;</w:t>
      </w:r>
    </w:p>
    <w:p w:rsidR="00FC40A5" w:rsidRPr="006801B8" w:rsidRDefault="00FC40A5" w:rsidP="000F77FC">
      <w:pPr>
        <w:ind w:firstLine="709"/>
        <w:jc w:val="both"/>
        <w:rPr>
          <w:color w:val="000000" w:themeColor="text1"/>
        </w:rPr>
      </w:pPr>
      <w:r w:rsidRPr="006801B8">
        <w:rPr>
          <w:color w:val="000000" w:themeColor="text1"/>
        </w:rPr>
        <w:t>- обязан хранить первичные учетные документы в течение срока, определяемого на основании </w:t>
      </w:r>
      <w:hyperlink r:id="rId26" w:anchor="block_2901" w:tgtFrame="_blank" w:history="1">
        <w:r w:rsidRPr="00022F61">
          <w:rPr>
            <w:rStyle w:val="a3"/>
            <w:color w:val="000000" w:themeColor="text1"/>
            <w:u w:val="none"/>
          </w:rPr>
          <w:t>ч. 1 ст. 29</w:t>
        </w:r>
      </w:hyperlink>
      <w:r w:rsidRPr="006801B8">
        <w:rPr>
          <w:color w:val="000000" w:themeColor="text1"/>
        </w:rPr>
        <w:t xml:space="preserve"> Федерального закона от 06.12.2011 N 402-ФЗ </w:t>
      </w:r>
      <w:r w:rsidR="008F0CC7">
        <w:rPr>
          <w:color w:val="000000" w:themeColor="text1"/>
        </w:rPr>
        <w:t>«</w:t>
      </w:r>
      <w:r w:rsidRPr="006801B8">
        <w:rPr>
          <w:color w:val="000000" w:themeColor="text1"/>
        </w:rPr>
        <w:t>О бухгалтерском учете</w:t>
      </w:r>
      <w:r w:rsidR="008F0CC7">
        <w:rPr>
          <w:color w:val="000000" w:themeColor="text1"/>
        </w:rPr>
        <w:t>»</w:t>
      </w:r>
      <w:r w:rsidRPr="006801B8">
        <w:rPr>
          <w:color w:val="000000" w:themeColor="text1"/>
        </w:rPr>
        <w:t>, только в случае, если он ведет бухгалтерский учет;</w:t>
      </w:r>
    </w:p>
    <w:p w:rsidR="00FC40A5" w:rsidRDefault="00FC40A5" w:rsidP="000F77FC">
      <w:pPr>
        <w:ind w:firstLine="709"/>
        <w:jc w:val="both"/>
        <w:rPr>
          <w:color w:val="000000" w:themeColor="text1"/>
        </w:rPr>
      </w:pPr>
      <w:r w:rsidRPr="006801B8">
        <w:rPr>
          <w:color w:val="000000" w:themeColor="text1"/>
        </w:rPr>
        <w:t>- в случае отказа в представлении фактически имеющихся у него документов со сведениями о проверяемом налогоплательщике на основании законного требования налогового органа может быть привлечен к ответственности на основании </w:t>
      </w:r>
      <w:hyperlink r:id="rId27" w:anchor="block_1262" w:tgtFrame="_blank" w:history="1">
        <w:r w:rsidRPr="00022F61">
          <w:rPr>
            <w:rStyle w:val="a3"/>
            <w:color w:val="000000" w:themeColor="text1"/>
            <w:u w:val="none"/>
          </w:rPr>
          <w:t>п. 2</w:t>
        </w:r>
        <w:r w:rsidR="008F0CC7" w:rsidRPr="008F0CC7">
          <w:rPr>
            <w:rStyle w:val="a3"/>
            <w:color w:val="000000" w:themeColor="text1"/>
            <w:u w:val="none"/>
          </w:rPr>
          <w:t xml:space="preserve"> </w:t>
        </w:r>
        <w:r w:rsidRPr="00022F61">
          <w:rPr>
            <w:rStyle w:val="a3"/>
            <w:color w:val="000000" w:themeColor="text1"/>
            <w:u w:val="none"/>
          </w:rPr>
          <w:t>ст. 126</w:t>
        </w:r>
      </w:hyperlink>
      <w:r w:rsidRPr="006801B8">
        <w:rPr>
          <w:color w:val="000000" w:themeColor="text1"/>
        </w:rPr>
        <w:t> НК РФ.</w:t>
      </w:r>
    </w:p>
    <w:p w:rsidR="00C411CE" w:rsidRPr="006801B8" w:rsidRDefault="00C411CE" w:rsidP="000F77FC">
      <w:pPr>
        <w:ind w:firstLine="709"/>
        <w:jc w:val="both"/>
        <w:rPr>
          <w:color w:val="000000" w:themeColor="text1"/>
        </w:rPr>
      </w:pPr>
    </w:p>
    <w:p w:rsidR="00FC40A5" w:rsidRDefault="00C411CE" w:rsidP="00C411CE">
      <w:pPr>
        <w:ind w:firstLine="709"/>
        <w:jc w:val="both"/>
        <w:rPr>
          <w:color w:val="000000" w:themeColor="text1"/>
        </w:rPr>
      </w:pPr>
      <w:r w:rsidRPr="00C411CE">
        <w:rPr>
          <w:color w:val="000000" w:themeColor="text1"/>
        </w:rPr>
        <w:t>Источник: «ГАРАНТ.РУ»</w:t>
      </w:r>
    </w:p>
    <w:p w:rsidR="00C411CE" w:rsidRPr="006801B8" w:rsidRDefault="00C411CE" w:rsidP="00C411CE">
      <w:pPr>
        <w:ind w:firstLine="709"/>
        <w:jc w:val="both"/>
        <w:rPr>
          <w:color w:val="000000" w:themeColor="text1"/>
        </w:rPr>
      </w:pPr>
    </w:p>
    <w:p w:rsidR="00FC40A5" w:rsidRPr="00CA7814" w:rsidRDefault="00FC40A5" w:rsidP="00254258">
      <w:pPr>
        <w:jc w:val="both"/>
        <w:rPr>
          <w:b/>
          <w:color w:val="0070C0"/>
          <w:u w:val="single"/>
        </w:rPr>
      </w:pPr>
      <w:r w:rsidRPr="00CA7814">
        <w:rPr>
          <w:b/>
          <w:color w:val="0070C0"/>
          <w:u w:val="single"/>
        </w:rPr>
        <w:t xml:space="preserve">ООО (арендатор) арендует автотранспортные средства у физических лиц (арендодатель). Согласно договору аренды затраты на текущий и капитальный ремонт осуществляет арендатор. Каков бухгалтерский и налоговый учет у арендатора дорогостоящих запасных частей на автотранспортные средства? Каков бухгалтерский учет приобретения и списания указанных запасных частей и признание расходов на их приобретение арендатором в целях налогообложения прибыли организаций? </w:t>
      </w:r>
    </w:p>
    <w:p w:rsidR="00FC40A5" w:rsidRPr="006801B8" w:rsidRDefault="00FC40A5" w:rsidP="00FC40A5">
      <w:pPr>
        <w:jc w:val="both"/>
        <w:rPr>
          <w:color w:val="000000" w:themeColor="text1"/>
        </w:rPr>
      </w:pPr>
    </w:p>
    <w:p w:rsidR="00FC40A5" w:rsidRDefault="00FC40A5" w:rsidP="000F77FC">
      <w:pPr>
        <w:ind w:firstLine="709"/>
        <w:jc w:val="both"/>
        <w:rPr>
          <w:color w:val="000000" w:themeColor="text1"/>
        </w:rPr>
      </w:pPr>
      <w:r w:rsidRPr="006801B8">
        <w:rPr>
          <w:color w:val="000000" w:themeColor="text1"/>
        </w:rPr>
        <w:t>В рассматриваемой ситуации затраты на использование для ремонта дорогостоящих запасных частей к арендуемому у физического лица автотранспортному средству, которое используется организацией в основной деятельности, отражаются в бухгалтерском учете в составе расходов по обычным видам деятельности в том отчетном периоде, к которому они относятся. В налоговом учете арендатор может признать обоснованные и документально подтвержденные расходы на ремонт арендованного у физического лица автотранспортного средства в составе прочих расходов, связанных с производством и (или) реализацией.</w:t>
      </w:r>
    </w:p>
    <w:p w:rsidR="00C411CE" w:rsidRPr="006801B8" w:rsidRDefault="00C411CE" w:rsidP="00C411CE">
      <w:pPr>
        <w:ind w:firstLine="709"/>
        <w:jc w:val="both"/>
        <w:rPr>
          <w:color w:val="000000" w:themeColor="text1"/>
        </w:rPr>
      </w:pPr>
    </w:p>
    <w:p w:rsidR="00C411CE" w:rsidRDefault="00C411CE" w:rsidP="00C411CE">
      <w:pPr>
        <w:ind w:firstLine="709"/>
        <w:jc w:val="both"/>
        <w:rPr>
          <w:color w:val="000000" w:themeColor="text1"/>
        </w:rPr>
      </w:pPr>
      <w:r w:rsidRPr="00C411CE">
        <w:rPr>
          <w:color w:val="000000" w:themeColor="text1"/>
        </w:rPr>
        <w:t>Источник: «ГАРАНТ.РУ»</w:t>
      </w:r>
    </w:p>
    <w:p w:rsidR="00F33818" w:rsidRDefault="00F33818" w:rsidP="00C411CE">
      <w:pPr>
        <w:ind w:firstLine="709"/>
        <w:jc w:val="both"/>
        <w:rPr>
          <w:color w:val="000000" w:themeColor="text1"/>
        </w:rPr>
      </w:pPr>
    </w:p>
    <w:p w:rsidR="00FC40A5" w:rsidRPr="006801B8" w:rsidRDefault="00FC40A5" w:rsidP="00FC40A5">
      <w:pPr>
        <w:jc w:val="both"/>
        <w:rPr>
          <w:color w:val="000000" w:themeColor="text1"/>
        </w:rPr>
      </w:pPr>
    </w:p>
    <w:p w:rsidR="00FC40A5" w:rsidRPr="00CA7814" w:rsidRDefault="00FC40A5" w:rsidP="00254258">
      <w:pPr>
        <w:jc w:val="both"/>
        <w:rPr>
          <w:b/>
          <w:color w:val="0070C0"/>
          <w:u w:val="single"/>
        </w:rPr>
      </w:pPr>
      <w:r w:rsidRPr="00CA7814">
        <w:rPr>
          <w:b/>
          <w:color w:val="0070C0"/>
          <w:u w:val="single"/>
        </w:rPr>
        <w:t>Учитываются ли полученные займы при определении налоговой базы по налогу, уплачиваемому в связи с применением УСН?</w:t>
      </w:r>
    </w:p>
    <w:p w:rsidR="00FC40A5" w:rsidRPr="006801B8" w:rsidRDefault="00FC40A5" w:rsidP="00FC40A5">
      <w:pPr>
        <w:jc w:val="both"/>
        <w:rPr>
          <w:color w:val="000000" w:themeColor="text1"/>
        </w:rPr>
      </w:pPr>
    </w:p>
    <w:p w:rsidR="00FC40A5" w:rsidRDefault="00FC40A5" w:rsidP="000F77FC">
      <w:pPr>
        <w:ind w:firstLine="709"/>
        <w:jc w:val="both"/>
        <w:rPr>
          <w:color w:val="000000" w:themeColor="text1"/>
        </w:rPr>
      </w:pPr>
      <w:r w:rsidRPr="006801B8">
        <w:rPr>
          <w:color w:val="000000" w:themeColor="text1"/>
        </w:rPr>
        <w:t>В соответствии со </w:t>
      </w:r>
      <w:hyperlink r:id="rId28" w:anchor="block_20807" w:tgtFrame="_blank" w:history="1">
        <w:r w:rsidRPr="00022F61">
          <w:rPr>
            <w:rStyle w:val="a3"/>
            <w:color w:val="000000" w:themeColor="text1"/>
            <w:u w:val="none"/>
          </w:rPr>
          <w:t>ст. 807</w:t>
        </w:r>
      </w:hyperlink>
      <w:r w:rsidRPr="006801B8">
        <w:rPr>
          <w:color w:val="000000" w:themeColor="text1"/>
        </w:rPr>
        <w:t> ГК РФ по договору займа одна сторона (заимодавец) передает в собственность другой стороне (заемщику) деньги или другие вещи, определенные родовыми признаками, а заемщик обязуется возвратить заимодавцу такую же сумму денег (сумму займа) или равное количество других полученных им вещей того же рода и качества. Договор займа считается заключенным с момента передачи денег или других вещей. Согласно </w:t>
      </w:r>
      <w:hyperlink r:id="rId29" w:anchor="block_100451" w:tgtFrame="_blank" w:history="1">
        <w:r w:rsidRPr="00022F61">
          <w:rPr>
            <w:rStyle w:val="a3"/>
            <w:color w:val="000000" w:themeColor="text1"/>
            <w:u w:val="none"/>
          </w:rPr>
          <w:t>п. 1 ст. 346.15</w:t>
        </w:r>
      </w:hyperlink>
      <w:r w:rsidRPr="006801B8">
        <w:rPr>
          <w:color w:val="000000" w:themeColor="text1"/>
        </w:rPr>
        <w:t> НК РФ налогоплательщики, перешедшие на применение упрощенной системы налогоо</w:t>
      </w:r>
      <w:r w:rsidRPr="00022F61">
        <w:rPr>
          <w:color w:val="000000" w:themeColor="text1"/>
        </w:rPr>
        <w:t>бложения, при определении объекта налогообложения учитывают доходы от реализации, определяемые в соответствии со </w:t>
      </w:r>
      <w:hyperlink r:id="rId30" w:anchor="block_249" w:tgtFrame="_blank" w:history="1">
        <w:r w:rsidRPr="00022F61">
          <w:rPr>
            <w:rStyle w:val="a3"/>
            <w:color w:val="000000" w:themeColor="text1"/>
            <w:u w:val="none"/>
          </w:rPr>
          <w:t>ст. 249</w:t>
        </w:r>
      </w:hyperlink>
      <w:r w:rsidRPr="00022F61">
        <w:rPr>
          <w:color w:val="000000" w:themeColor="text1"/>
        </w:rPr>
        <w:t> НК РФ, и внереализационные доходы, определяемые в соответствии со </w:t>
      </w:r>
      <w:hyperlink r:id="rId31" w:anchor="block_250" w:tgtFrame="_blank" w:history="1">
        <w:r w:rsidRPr="00022F61">
          <w:rPr>
            <w:rStyle w:val="a3"/>
            <w:color w:val="000000" w:themeColor="text1"/>
            <w:u w:val="none"/>
          </w:rPr>
          <w:t>ст. 250</w:t>
        </w:r>
      </w:hyperlink>
      <w:r w:rsidRPr="00022F61">
        <w:rPr>
          <w:color w:val="000000" w:themeColor="text1"/>
        </w:rPr>
        <w:t> НК РФ. Доходы, предусмотренные </w:t>
      </w:r>
      <w:hyperlink r:id="rId32" w:anchor="block_251" w:tgtFrame="_blank" w:history="1">
        <w:r w:rsidRPr="00022F61">
          <w:rPr>
            <w:rStyle w:val="a3"/>
            <w:color w:val="000000" w:themeColor="text1"/>
            <w:u w:val="none"/>
          </w:rPr>
          <w:t>ст. 251</w:t>
        </w:r>
      </w:hyperlink>
      <w:r w:rsidRPr="00022F61">
        <w:rPr>
          <w:color w:val="000000" w:themeColor="text1"/>
        </w:rPr>
        <w:t> НК РФ, при определении объекта налогообложения не учитываются (</w:t>
      </w:r>
      <w:hyperlink r:id="rId33" w:anchor="block_3461511" w:tgtFrame="_blank" w:history="1">
        <w:r w:rsidRPr="00022F61">
          <w:rPr>
            <w:rStyle w:val="a3"/>
            <w:color w:val="000000" w:themeColor="text1"/>
            <w:u w:val="none"/>
          </w:rPr>
          <w:t>п. 1.1 ст. 346.15</w:t>
        </w:r>
      </w:hyperlink>
      <w:r w:rsidRPr="00022F61">
        <w:rPr>
          <w:color w:val="000000" w:themeColor="text1"/>
        </w:rPr>
        <w:t> НК РФ). В частности, на основании </w:t>
      </w:r>
      <w:proofErr w:type="spellStart"/>
      <w:r w:rsidR="00E26BC7">
        <w:fldChar w:fldCharType="begin"/>
      </w:r>
      <w:r w:rsidR="00E26BC7">
        <w:instrText xml:space="preserve"> HYPERLINK "http://base.garant.ru</w:instrText>
      </w:r>
      <w:r w:rsidR="00E26BC7">
        <w:instrText xml:space="preserve">/10900200/37/" \l "block_25101" \t "_blank" </w:instrText>
      </w:r>
      <w:r w:rsidR="00E26BC7">
        <w:fldChar w:fldCharType="separate"/>
      </w:r>
      <w:r w:rsidRPr="00022F61">
        <w:rPr>
          <w:rStyle w:val="a3"/>
          <w:color w:val="000000" w:themeColor="text1"/>
          <w:u w:val="none"/>
        </w:rPr>
        <w:t>пп</w:t>
      </w:r>
      <w:proofErr w:type="spellEnd"/>
      <w:r w:rsidRPr="00022F61">
        <w:rPr>
          <w:rStyle w:val="a3"/>
          <w:color w:val="000000" w:themeColor="text1"/>
          <w:u w:val="none"/>
        </w:rPr>
        <w:t>. 10 п. 1 ст. 251</w:t>
      </w:r>
      <w:r w:rsidR="00E26BC7">
        <w:rPr>
          <w:rStyle w:val="a3"/>
          <w:color w:val="000000" w:themeColor="text1"/>
          <w:u w:val="none"/>
        </w:rPr>
        <w:fldChar w:fldCharType="end"/>
      </w:r>
      <w:r w:rsidRPr="006801B8">
        <w:rPr>
          <w:color w:val="000000" w:themeColor="text1"/>
        </w:rPr>
        <w:t xml:space="preserve"> НК РФ при определении налоговой базы не учитываются доходы в виде средств или иного имущества, которые получены по договорам кредита или займа (иных аналогичных средств или иного имущества независимо от формы оформления заимствований, включая ценные бумаги по долговым обязательствам), а также средств или иного имущества, которые получены в счет погашения таких заимствований. Таким образом, денежные средства или иное имущество, полученные по </w:t>
      </w:r>
      <w:r w:rsidRPr="00022F61">
        <w:rPr>
          <w:color w:val="000000" w:themeColor="text1"/>
        </w:rPr>
        <w:t>договору займа при определении налоговой базы по налогу, уплачиваемому в связи с применением УСН, не учитываются (</w:t>
      </w:r>
      <w:hyperlink r:id="rId34" w:tgtFrame="_blank" w:history="1">
        <w:r w:rsidRPr="00022F61">
          <w:rPr>
            <w:rStyle w:val="a3"/>
            <w:color w:val="000000" w:themeColor="text1"/>
            <w:u w:val="none"/>
          </w:rPr>
          <w:t>письма</w:t>
        </w:r>
      </w:hyperlink>
      <w:r w:rsidRPr="00022F61">
        <w:rPr>
          <w:color w:val="000000" w:themeColor="text1"/>
        </w:rPr>
        <w:t> Минфина России от 29.06.2011 N 03-11-11/104, от 03.10.2008 N </w:t>
      </w:r>
      <w:hyperlink r:id="rId35" w:tgtFrame="_blank" w:history="1">
        <w:r w:rsidRPr="00022F61">
          <w:rPr>
            <w:rStyle w:val="a3"/>
            <w:color w:val="000000" w:themeColor="text1"/>
            <w:u w:val="none"/>
          </w:rPr>
          <w:t>03-11-05/231</w:t>
        </w:r>
      </w:hyperlink>
      <w:r w:rsidRPr="00022F61">
        <w:rPr>
          <w:color w:val="000000" w:themeColor="text1"/>
        </w:rPr>
        <w:t xml:space="preserve">), вне зависимости от выбранного объекта налогообложения </w:t>
      </w:r>
      <w:r w:rsidR="006A3039">
        <w:rPr>
          <w:color w:val="000000" w:themeColor="text1"/>
        </w:rPr>
        <w:t>–</w:t>
      </w:r>
      <w:r w:rsidRPr="00022F61">
        <w:rPr>
          <w:color w:val="000000" w:themeColor="text1"/>
        </w:rPr>
        <w:t xml:space="preserve"> </w:t>
      </w:r>
      <w:r w:rsidR="006A3039">
        <w:rPr>
          <w:color w:val="000000" w:themeColor="text1"/>
        </w:rPr>
        <w:t>«</w:t>
      </w:r>
      <w:r w:rsidRPr="00022F61">
        <w:rPr>
          <w:color w:val="000000" w:themeColor="text1"/>
        </w:rPr>
        <w:t>доходы</w:t>
      </w:r>
      <w:r w:rsidR="006A3039">
        <w:rPr>
          <w:color w:val="000000" w:themeColor="text1"/>
        </w:rPr>
        <w:t>»</w:t>
      </w:r>
      <w:r w:rsidRPr="00022F61">
        <w:rPr>
          <w:color w:val="000000" w:themeColor="text1"/>
        </w:rPr>
        <w:t xml:space="preserve"> или </w:t>
      </w:r>
      <w:r w:rsidR="006A3039">
        <w:rPr>
          <w:color w:val="000000" w:themeColor="text1"/>
        </w:rPr>
        <w:t>«</w:t>
      </w:r>
      <w:r w:rsidRPr="00022F61">
        <w:rPr>
          <w:color w:val="000000" w:themeColor="text1"/>
        </w:rPr>
        <w:t>доходы, уменьшенные на величину расходов</w:t>
      </w:r>
      <w:r w:rsidR="006A3039">
        <w:rPr>
          <w:color w:val="000000" w:themeColor="text1"/>
        </w:rPr>
        <w:t>»</w:t>
      </w:r>
      <w:r w:rsidRPr="00022F61">
        <w:rPr>
          <w:color w:val="000000" w:themeColor="text1"/>
        </w:rPr>
        <w:t xml:space="preserve"> (</w:t>
      </w:r>
      <w:hyperlink r:id="rId36" w:tgtFrame="_blank" w:history="1">
        <w:r w:rsidRPr="00022F61">
          <w:rPr>
            <w:rStyle w:val="a3"/>
            <w:color w:val="000000" w:themeColor="text1"/>
            <w:u w:val="none"/>
          </w:rPr>
          <w:t>постановление</w:t>
        </w:r>
      </w:hyperlink>
      <w:r w:rsidRPr="00022F61">
        <w:rPr>
          <w:color w:val="000000" w:themeColor="text1"/>
        </w:rPr>
        <w:t> ФАС Уральского округа от 29.04.2013 N Ф09-2515/13 по делу N А47-8072/2012).</w:t>
      </w:r>
    </w:p>
    <w:p w:rsidR="00C411CE" w:rsidRPr="006801B8" w:rsidRDefault="00C411CE" w:rsidP="00C411CE">
      <w:pPr>
        <w:ind w:firstLine="709"/>
        <w:jc w:val="both"/>
        <w:rPr>
          <w:color w:val="000000" w:themeColor="text1"/>
        </w:rPr>
      </w:pPr>
    </w:p>
    <w:p w:rsidR="00C411CE" w:rsidRDefault="00C411CE" w:rsidP="00C411CE">
      <w:pPr>
        <w:ind w:firstLine="709"/>
        <w:jc w:val="both"/>
        <w:rPr>
          <w:color w:val="000000" w:themeColor="text1"/>
        </w:rPr>
      </w:pPr>
      <w:r w:rsidRPr="00C411CE">
        <w:rPr>
          <w:color w:val="000000" w:themeColor="text1"/>
        </w:rPr>
        <w:t>Источник: «ГАРАНТ.РУ»</w:t>
      </w:r>
    </w:p>
    <w:p w:rsidR="00FC40A5" w:rsidRDefault="00FC40A5" w:rsidP="00FC40A5">
      <w:pPr>
        <w:rPr>
          <w:b/>
          <w:color w:val="FF0000"/>
          <w:sz w:val="32"/>
          <w:szCs w:val="32"/>
        </w:rPr>
      </w:pPr>
    </w:p>
    <w:p w:rsidR="00442601" w:rsidRDefault="0064357B" w:rsidP="0064357B">
      <w:pPr>
        <w:ind w:firstLine="709"/>
        <w:jc w:val="center"/>
        <w:rPr>
          <w:b/>
          <w:color w:val="FF0000"/>
          <w:sz w:val="32"/>
          <w:szCs w:val="32"/>
        </w:rPr>
      </w:pPr>
      <w:r>
        <w:rPr>
          <w:b/>
          <w:noProof/>
          <w:color w:val="FF0000"/>
          <w:sz w:val="32"/>
          <w:szCs w:val="32"/>
          <w:lang w:eastAsia="ru-RU"/>
        </w:rPr>
        <w:drawing>
          <wp:inline distT="0" distB="0" distL="0" distR="0" wp14:anchorId="38E58107">
            <wp:extent cx="4504690" cy="13239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04690" cy="1323975"/>
                    </a:xfrm>
                    <a:prstGeom prst="rect">
                      <a:avLst/>
                    </a:prstGeom>
                    <a:noFill/>
                  </pic:spPr>
                </pic:pic>
              </a:graphicData>
            </a:graphic>
          </wp:inline>
        </w:drawing>
      </w:r>
    </w:p>
    <w:p w:rsidR="0064357B" w:rsidRDefault="0064357B" w:rsidP="0061780C">
      <w:pPr>
        <w:adjustRightInd w:val="0"/>
        <w:jc w:val="center"/>
        <w:rPr>
          <w:b/>
          <w:color w:val="0070C0"/>
          <w:szCs w:val="26"/>
          <w:u w:val="single"/>
        </w:rPr>
      </w:pPr>
    </w:p>
    <w:p w:rsidR="0061780C" w:rsidRPr="00A31696" w:rsidRDefault="0061780C" w:rsidP="0061780C">
      <w:pPr>
        <w:adjustRightInd w:val="0"/>
        <w:jc w:val="center"/>
        <w:rPr>
          <w:b/>
          <w:color w:val="0070C0"/>
          <w:szCs w:val="26"/>
          <w:u w:val="single"/>
        </w:rPr>
      </w:pPr>
      <w:r w:rsidRPr="00A31696">
        <w:rPr>
          <w:b/>
          <w:color w:val="0070C0"/>
          <w:szCs w:val="26"/>
          <w:u w:val="single"/>
        </w:rPr>
        <w:t xml:space="preserve">Вниманию </w:t>
      </w:r>
      <w:r w:rsidRPr="00254258">
        <w:rPr>
          <w:b/>
          <w:color w:val="0070C0"/>
          <w:szCs w:val="26"/>
          <w:u w:val="single"/>
        </w:rPr>
        <w:t>потребителей</w:t>
      </w:r>
      <w:r w:rsidRPr="00A31696">
        <w:rPr>
          <w:b/>
          <w:color w:val="0070C0"/>
          <w:szCs w:val="26"/>
          <w:u w:val="single"/>
        </w:rPr>
        <w:t>!</w:t>
      </w:r>
    </w:p>
    <w:p w:rsidR="0061780C" w:rsidRDefault="0061780C" w:rsidP="0061780C">
      <w:pPr>
        <w:pStyle w:val="a4"/>
        <w:ind w:firstLine="0"/>
        <w:rPr>
          <w:sz w:val="26"/>
          <w:szCs w:val="26"/>
        </w:rPr>
      </w:pPr>
    </w:p>
    <w:p w:rsidR="0061780C" w:rsidRPr="00D34EEC" w:rsidRDefault="0061780C" w:rsidP="0061780C">
      <w:pPr>
        <w:pStyle w:val="a4"/>
        <w:ind w:firstLine="567"/>
        <w:rPr>
          <w:b/>
          <w:sz w:val="26"/>
          <w:szCs w:val="26"/>
        </w:rPr>
      </w:pPr>
      <w:r w:rsidRPr="00D34EEC">
        <w:rPr>
          <w:b/>
          <w:sz w:val="26"/>
          <w:szCs w:val="26"/>
        </w:rPr>
        <w:t>Изменился номер телефона в Центральном районе</w:t>
      </w:r>
      <w:r>
        <w:rPr>
          <w:b/>
          <w:sz w:val="26"/>
          <w:szCs w:val="26"/>
        </w:rPr>
        <w:t>.</w:t>
      </w:r>
    </w:p>
    <w:p w:rsidR="0061780C" w:rsidRPr="00BC6208" w:rsidRDefault="0061780C" w:rsidP="0061780C">
      <w:pPr>
        <w:pStyle w:val="a4"/>
        <w:ind w:firstLine="567"/>
        <w:rPr>
          <w:sz w:val="26"/>
          <w:szCs w:val="26"/>
        </w:rPr>
      </w:pPr>
      <w:r w:rsidRPr="00BC6208">
        <w:rPr>
          <w:sz w:val="26"/>
          <w:szCs w:val="26"/>
        </w:rPr>
        <w:t>Консультирование граждан по защите прав потребителей, помощь в составлении претензий и исковых заявлений оказывается специалистами Управления потребительского рынка и услуг бесплатно.</w:t>
      </w:r>
    </w:p>
    <w:p w:rsidR="0061780C" w:rsidRPr="00BC6208" w:rsidRDefault="0061780C" w:rsidP="0061780C">
      <w:pPr>
        <w:pStyle w:val="a4"/>
        <w:ind w:firstLine="567"/>
        <w:rPr>
          <w:sz w:val="26"/>
          <w:szCs w:val="26"/>
        </w:rPr>
      </w:pPr>
      <w:r w:rsidRPr="00BC6208">
        <w:rPr>
          <w:sz w:val="26"/>
          <w:szCs w:val="26"/>
        </w:rPr>
        <w:t xml:space="preserve">Консультацию по вопросу защиты прав потребителей можно получить ежедневно с понедельника по пятницу с 9-00 до 17-00 часов (с перерывом на обед с 13 до 14) по телефонам: </w:t>
      </w:r>
      <w:r w:rsidRPr="00D34EEC">
        <w:rPr>
          <w:b/>
          <w:sz w:val="26"/>
          <w:szCs w:val="26"/>
        </w:rPr>
        <w:t>в Центральном районе 43-71-90 (добавочные: 2216, 2217, 2218)</w:t>
      </w:r>
      <w:r w:rsidRPr="00BC6208">
        <w:rPr>
          <w:sz w:val="26"/>
          <w:szCs w:val="26"/>
        </w:rPr>
        <w:t xml:space="preserve">, в районе </w:t>
      </w:r>
      <w:proofErr w:type="spellStart"/>
      <w:r w:rsidRPr="00BC6208">
        <w:rPr>
          <w:sz w:val="26"/>
          <w:szCs w:val="26"/>
        </w:rPr>
        <w:t>Талнах</w:t>
      </w:r>
      <w:proofErr w:type="spellEnd"/>
      <w:r w:rsidRPr="00BC6208">
        <w:rPr>
          <w:sz w:val="26"/>
          <w:szCs w:val="26"/>
        </w:rPr>
        <w:t xml:space="preserve"> – 37-26-12, в районе </w:t>
      </w:r>
      <w:proofErr w:type="spellStart"/>
      <w:r w:rsidRPr="00BC6208">
        <w:rPr>
          <w:sz w:val="26"/>
          <w:szCs w:val="26"/>
        </w:rPr>
        <w:t>Кайеркан</w:t>
      </w:r>
      <w:proofErr w:type="spellEnd"/>
      <w:r w:rsidRPr="00BC6208">
        <w:rPr>
          <w:sz w:val="26"/>
          <w:szCs w:val="26"/>
        </w:rPr>
        <w:t xml:space="preserve"> – 39-27-45. При необходимости, по вопросам защиты прав потребителей также можно прийти на прием в Управление потребительского рынка и услуг Администрации города Норильска: </w:t>
      </w:r>
    </w:p>
    <w:p w:rsidR="0061780C" w:rsidRPr="00BC6208" w:rsidRDefault="0061780C" w:rsidP="0061780C">
      <w:pPr>
        <w:pStyle w:val="a4"/>
        <w:ind w:firstLine="567"/>
        <w:rPr>
          <w:sz w:val="26"/>
          <w:szCs w:val="26"/>
        </w:rPr>
      </w:pPr>
      <w:r w:rsidRPr="00BC6208">
        <w:rPr>
          <w:sz w:val="26"/>
          <w:szCs w:val="26"/>
        </w:rPr>
        <w:t>- в Центральном районе по адресу ул. Кирова, 21, 5-й этаж, в среду</w:t>
      </w:r>
      <w:r>
        <w:rPr>
          <w:sz w:val="26"/>
          <w:szCs w:val="26"/>
        </w:rPr>
        <w:t xml:space="preserve"> и пятницу</w:t>
      </w:r>
      <w:r w:rsidRPr="00BC6208">
        <w:rPr>
          <w:sz w:val="26"/>
          <w:szCs w:val="26"/>
        </w:rPr>
        <w:t xml:space="preserve"> с 9-00 до 17-00</w:t>
      </w:r>
      <w:r>
        <w:rPr>
          <w:sz w:val="26"/>
          <w:szCs w:val="26"/>
        </w:rPr>
        <w:t>,</w:t>
      </w:r>
      <w:r w:rsidRPr="00BC6208">
        <w:rPr>
          <w:sz w:val="26"/>
          <w:szCs w:val="26"/>
        </w:rPr>
        <w:t xml:space="preserve"> перерыв 13-00 -14-00, четверг, с 14-00 до 17-00;</w:t>
      </w:r>
    </w:p>
    <w:p w:rsidR="0061780C" w:rsidRPr="00BC6208" w:rsidRDefault="0061780C" w:rsidP="0061780C">
      <w:pPr>
        <w:pStyle w:val="a4"/>
        <w:ind w:firstLine="567"/>
        <w:rPr>
          <w:sz w:val="26"/>
          <w:szCs w:val="26"/>
        </w:rPr>
      </w:pPr>
      <w:r w:rsidRPr="00BC6208">
        <w:rPr>
          <w:sz w:val="26"/>
          <w:szCs w:val="26"/>
        </w:rPr>
        <w:t xml:space="preserve">- в районе </w:t>
      </w:r>
      <w:proofErr w:type="spellStart"/>
      <w:r w:rsidRPr="00BC6208">
        <w:rPr>
          <w:sz w:val="26"/>
          <w:szCs w:val="26"/>
        </w:rPr>
        <w:t>Талнах</w:t>
      </w:r>
      <w:proofErr w:type="spellEnd"/>
      <w:r w:rsidRPr="00BC6208">
        <w:rPr>
          <w:sz w:val="26"/>
          <w:szCs w:val="26"/>
        </w:rPr>
        <w:t xml:space="preserve"> по адресу ул. Диксона д.10, во вторник и четверг с 9-00 до 17-00, перерыв с 13-00 до 14-00;</w:t>
      </w:r>
    </w:p>
    <w:p w:rsidR="0061780C" w:rsidRPr="00BC6208" w:rsidRDefault="0061780C" w:rsidP="0061780C">
      <w:pPr>
        <w:pStyle w:val="a4"/>
        <w:ind w:firstLine="567"/>
        <w:rPr>
          <w:sz w:val="26"/>
          <w:szCs w:val="26"/>
        </w:rPr>
      </w:pPr>
      <w:r w:rsidRPr="00BC6208">
        <w:rPr>
          <w:sz w:val="26"/>
          <w:szCs w:val="26"/>
        </w:rPr>
        <w:t xml:space="preserve">- районе </w:t>
      </w:r>
      <w:proofErr w:type="spellStart"/>
      <w:r w:rsidRPr="00BC6208">
        <w:rPr>
          <w:sz w:val="26"/>
          <w:szCs w:val="26"/>
        </w:rPr>
        <w:t>Кайеркан</w:t>
      </w:r>
      <w:proofErr w:type="spellEnd"/>
      <w:r w:rsidRPr="00BC6208">
        <w:rPr>
          <w:sz w:val="26"/>
          <w:szCs w:val="26"/>
        </w:rPr>
        <w:t xml:space="preserve"> по адресу ул. Шахтерская д.9а, во вторник и четверг с 9-00 до 17-00, перерыв с 13-00 до 14-00.</w:t>
      </w:r>
    </w:p>
    <w:p w:rsidR="0061780C" w:rsidRDefault="0061780C" w:rsidP="0061780C">
      <w:pPr>
        <w:pStyle w:val="a4"/>
        <w:ind w:firstLine="567"/>
        <w:rPr>
          <w:sz w:val="26"/>
          <w:szCs w:val="26"/>
        </w:rPr>
      </w:pPr>
      <w:r w:rsidRPr="00BC6208">
        <w:rPr>
          <w:sz w:val="26"/>
          <w:szCs w:val="26"/>
        </w:rPr>
        <w:t xml:space="preserve">Информацию о деятельности УПРиУ по защите прав потребителей и другую информацию, касающуюся потребительского рынка, можно найти в Интернете на сайте: </w:t>
      </w:r>
      <w:hyperlink r:id="rId38" w:history="1">
        <w:r w:rsidRPr="00254258">
          <w:rPr>
            <w:rStyle w:val="a3"/>
            <w:color w:val="auto"/>
            <w:sz w:val="26"/>
            <w:szCs w:val="26"/>
            <w:lang w:val="en-US"/>
          </w:rPr>
          <w:t>http</w:t>
        </w:r>
        <w:r w:rsidRPr="00254258">
          <w:rPr>
            <w:rStyle w:val="a3"/>
            <w:color w:val="auto"/>
            <w:sz w:val="26"/>
            <w:szCs w:val="26"/>
          </w:rPr>
          <w:t>://</w:t>
        </w:r>
        <w:r w:rsidRPr="00254258">
          <w:rPr>
            <w:rStyle w:val="a3"/>
            <w:color w:val="auto"/>
            <w:sz w:val="26"/>
            <w:szCs w:val="26"/>
            <w:lang w:val="en-US"/>
          </w:rPr>
          <w:t>www</w:t>
        </w:r>
        <w:r w:rsidRPr="00254258">
          <w:rPr>
            <w:rStyle w:val="a3"/>
            <w:color w:val="auto"/>
            <w:sz w:val="26"/>
            <w:szCs w:val="26"/>
          </w:rPr>
          <w:t>.</w:t>
        </w:r>
        <w:proofErr w:type="spellStart"/>
        <w:r w:rsidRPr="00254258">
          <w:rPr>
            <w:rStyle w:val="a3"/>
            <w:color w:val="auto"/>
            <w:sz w:val="26"/>
            <w:szCs w:val="26"/>
            <w:lang w:val="en-US"/>
          </w:rPr>
          <w:t>upriu</w:t>
        </w:r>
        <w:proofErr w:type="spellEnd"/>
        <w:r w:rsidRPr="00254258">
          <w:rPr>
            <w:rStyle w:val="a3"/>
            <w:color w:val="auto"/>
            <w:sz w:val="26"/>
            <w:szCs w:val="26"/>
          </w:rPr>
          <w:t>.</w:t>
        </w:r>
        <w:proofErr w:type="spellStart"/>
        <w:r w:rsidRPr="00254258">
          <w:rPr>
            <w:rStyle w:val="a3"/>
            <w:color w:val="auto"/>
            <w:sz w:val="26"/>
            <w:szCs w:val="26"/>
            <w:lang w:val="en-US"/>
          </w:rPr>
          <w:t>ru</w:t>
        </w:r>
        <w:proofErr w:type="spellEnd"/>
      </w:hyperlink>
      <w:r w:rsidRPr="00254258">
        <w:rPr>
          <w:sz w:val="26"/>
          <w:szCs w:val="26"/>
        </w:rPr>
        <w:t>.</w:t>
      </w:r>
    </w:p>
    <w:p w:rsidR="0061780C" w:rsidRDefault="0061780C" w:rsidP="00F33818">
      <w:pPr>
        <w:rPr>
          <w:b/>
          <w:color w:val="FF0000"/>
          <w:sz w:val="32"/>
          <w:szCs w:val="32"/>
        </w:rPr>
      </w:pPr>
    </w:p>
    <w:p w:rsidR="00442601" w:rsidRDefault="00442601" w:rsidP="00442601">
      <w:pPr>
        <w:tabs>
          <w:tab w:val="left" w:pos="567"/>
        </w:tabs>
        <w:adjustRightInd w:val="0"/>
        <w:ind w:left="-567" w:firstLine="567"/>
        <w:jc w:val="center"/>
        <w:rPr>
          <w:b/>
          <w:color w:val="0070C0"/>
          <w:szCs w:val="26"/>
          <w:u w:val="single"/>
        </w:rPr>
      </w:pPr>
      <w:r>
        <w:rPr>
          <w:b/>
          <w:color w:val="0070C0"/>
          <w:szCs w:val="26"/>
          <w:u w:val="single"/>
        </w:rPr>
        <w:t>Вниманию субъектов предпринимательской деятельности</w:t>
      </w:r>
      <w:r w:rsidRPr="00C5129B">
        <w:rPr>
          <w:b/>
          <w:color w:val="0070C0"/>
          <w:szCs w:val="26"/>
          <w:u w:val="single"/>
        </w:rPr>
        <w:t>!</w:t>
      </w:r>
    </w:p>
    <w:p w:rsidR="00442601" w:rsidRPr="008A5069" w:rsidRDefault="00442601" w:rsidP="00442601">
      <w:pPr>
        <w:tabs>
          <w:tab w:val="left" w:pos="567"/>
        </w:tabs>
        <w:adjustRightInd w:val="0"/>
        <w:ind w:left="-567" w:firstLine="567"/>
        <w:jc w:val="center"/>
        <w:rPr>
          <w:b/>
          <w:color w:val="0070C0"/>
          <w:szCs w:val="26"/>
          <w:u w:val="single"/>
        </w:rPr>
      </w:pPr>
    </w:p>
    <w:p w:rsidR="00442601" w:rsidRDefault="00442601" w:rsidP="000F77FC">
      <w:pPr>
        <w:adjustRightInd w:val="0"/>
        <w:ind w:firstLine="709"/>
        <w:jc w:val="both"/>
        <w:rPr>
          <w:szCs w:val="26"/>
        </w:rPr>
      </w:pPr>
      <w:r w:rsidRPr="008A5069">
        <w:rPr>
          <w:szCs w:val="26"/>
        </w:rPr>
        <w:t xml:space="preserve">Муниципальное учреждение «Управление потребительского рынка и услуг Администрации города Норильска» в рамках муниципальной программы «Развитие </w:t>
      </w:r>
      <w:r w:rsidRPr="002E060B">
        <w:rPr>
          <w:szCs w:val="26"/>
        </w:rPr>
        <w:t>потребительского рынка, поддержка малого и среднего предпринимательства»</w:t>
      </w:r>
      <w:r>
        <w:rPr>
          <w:szCs w:val="26"/>
        </w:rPr>
        <w:t xml:space="preserve"> на 2015 – 2017 годы</w:t>
      </w:r>
      <w:r w:rsidRPr="002E060B">
        <w:rPr>
          <w:szCs w:val="26"/>
        </w:rPr>
        <w:t>, утвержденной постановлением Администрации города Норильска от 08.12.2014 № 686, оказывает финансовую поддержку субъектам малого и среднего предпринимательства в форме предоставления субсидий:</w:t>
      </w:r>
    </w:p>
    <w:p w:rsidR="00442601" w:rsidRPr="002E060B" w:rsidRDefault="00442601" w:rsidP="000F77FC">
      <w:pPr>
        <w:adjustRightInd w:val="0"/>
        <w:ind w:firstLine="709"/>
        <w:jc w:val="both"/>
        <w:rPr>
          <w:szCs w:val="26"/>
        </w:rPr>
      </w:pPr>
      <w:r w:rsidRPr="002E060B">
        <w:rPr>
          <w:szCs w:val="26"/>
        </w:rPr>
        <w:t xml:space="preserve">- на возмещение части процентных платежей по кредитам (займам, </w:t>
      </w:r>
      <w:proofErr w:type="spellStart"/>
      <w:r w:rsidRPr="002E060B">
        <w:rPr>
          <w:szCs w:val="26"/>
        </w:rPr>
        <w:t>микрозаймам</w:t>
      </w:r>
      <w:proofErr w:type="spellEnd"/>
      <w:r w:rsidRPr="002E060B">
        <w:rPr>
          <w:szCs w:val="26"/>
        </w:rPr>
        <w:t xml:space="preserve">) Российских кредитных и </w:t>
      </w:r>
      <w:proofErr w:type="spellStart"/>
      <w:r w:rsidRPr="002E060B">
        <w:rPr>
          <w:szCs w:val="26"/>
        </w:rPr>
        <w:t>микрофинансовых</w:t>
      </w:r>
      <w:proofErr w:type="spellEnd"/>
      <w:r w:rsidRPr="002E060B">
        <w:rPr>
          <w:szCs w:val="26"/>
        </w:rPr>
        <w:t xml:space="preserve"> организаций на приобретение оборудования в целях создания и (или) развития, либо модернизации прои</w:t>
      </w:r>
      <w:r>
        <w:rPr>
          <w:szCs w:val="26"/>
        </w:rPr>
        <w:t xml:space="preserve">зводства товаров (работ, услуг) </w:t>
      </w:r>
      <w:r w:rsidRPr="002E060B">
        <w:rPr>
          <w:szCs w:val="26"/>
        </w:rPr>
        <w:t>(максимальная сумма до 1 100 000 рублей);</w:t>
      </w:r>
    </w:p>
    <w:p w:rsidR="00442601" w:rsidRPr="008A5069" w:rsidRDefault="00442601" w:rsidP="000F77FC">
      <w:pPr>
        <w:ind w:firstLine="709"/>
        <w:jc w:val="both"/>
        <w:rPr>
          <w:szCs w:val="26"/>
        </w:rPr>
      </w:pPr>
      <w:r w:rsidRPr="008A5069">
        <w:rPr>
          <w:szCs w:val="26"/>
        </w:rPr>
        <w:t>- на возмещение авансового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 (максимальная сумма до 1 100 000 рублей);</w:t>
      </w:r>
    </w:p>
    <w:p w:rsidR="00442601" w:rsidRPr="008A5069" w:rsidRDefault="00442601" w:rsidP="000F77FC">
      <w:pPr>
        <w:pStyle w:val="ConsPlusNonformat"/>
        <w:ind w:firstLine="709"/>
        <w:jc w:val="both"/>
        <w:rPr>
          <w:rFonts w:ascii="Times New Roman" w:hAnsi="Times New Roman" w:cs="Times New Roman"/>
          <w:sz w:val="26"/>
          <w:szCs w:val="26"/>
        </w:rPr>
      </w:pPr>
      <w:r w:rsidRPr="008A5069">
        <w:rPr>
          <w:rFonts w:ascii="Times New Roman" w:hAnsi="Times New Roman" w:cs="Times New Roman"/>
          <w:sz w:val="26"/>
          <w:szCs w:val="26"/>
        </w:rPr>
        <w:t>-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 (максимальная сумма до 300 000 рублей);</w:t>
      </w:r>
    </w:p>
    <w:p w:rsidR="00442601" w:rsidRPr="008A5069" w:rsidRDefault="00442601" w:rsidP="000F77FC">
      <w:pPr>
        <w:pStyle w:val="ConsPlusNonformat"/>
        <w:ind w:firstLine="709"/>
        <w:jc w:val="both"/>
        <w:rPr>
          <w:rFonts w:ascii="Times New Roman" w:hAnsi="Times New Roman" w:cs="Times New Roman"/>
          <w:sz w:val="26"/>
          <w:szCs w:val="26"/>
        </w:rPr>
      </w:pPr>
      <w:r w:rsidRPr="008A5069">
        <w:rPr>
          <w:rFonts w:ascii="Times New Roman" w:hAnsi="Times New Roman" w:cs="Times New Roman"/>
          <w:sz w:val="26"/>
          <w:szCs w:val="26"/>
        </w:rPr>
        <w:t>- на возмещение части затрат по оплате работ (услуг), связанных с сертификацией, регистрацией или другими формами подтверждения соответствия товаров собственного производства, и затрат, связанных с выполнением обязательных требований законодательства Российской Федерации по их производству (максимальная сумма до 100 000 рублей);</w:t>
      </w:r>
    </w:p>
    <w:p w:rsidR="00442601" w:rsidRPr="008A5069" w:rsidRDefault="00442601" w:rsidP="000F77FC">
      <w:pPr>
        <w:pStyle w:val="ConsPlusNonformat"/>
        <w:ind w:firstLine="709"/>
        <w:jc w:val="both"/>
        <w:rPr>
          <w:rFonts w:ascii="Times New Roman" w:hAnsi="Times New Roman" w:cs="Times New Roman"/>
          <w:sz w:val="26"/>
          <w:szCs w:val="26"/>
        </w:rPr>
      </w:pPr>
      <w:r w:rsidRPr="008A5069">
        <w:rPr>
          <w:rFonts w:ascii="Times New Roman" w:hAnsi="Times New Roman" w:cs="Times New Roman"/>
          <w:sz w:val="26"/>
          <w:szCs w:val="26"/>
        </w:rPr>
        <w:t>- на возмещение части затрат по участию в конкурсах профессионального мастерства, выставочно-ярмарочных мероприятиях на территории Российской Федерации (максимальная сумма до 80 000 рублей);</w:t>
      </w:r>
    </w:p>
    <w:p w:rsidR="00442601" w:rsidRPr="008A5069" w:rsidRDefault="00442601" w:rsidP="000F77FC">
      <w:pPr>
        <w:pStyle w:val="ConsPlusNonformat"/>
        <w:ind w:firstLine="709"/>
        <w:jc w:val="both"/>
        <w:rPr>
          <w:rFonts w:ascii="Times New Roman" w:hAnsi="Times New Roman" w:cs="Times New Roman"/>
          <w:sz w:val="26"/>
          <w:szCs w:val="26"/>
        </w:rPr>
      </w:pPr>
      <w:r w:rsidRPr="008A5069">
        <w:rPr>
          <w:rFonts w:ascii="Times New Roman" w:hAnsi="Times New Roman" w:cs="Times New Roman"/>
          <w:sz w:val="26"/>
          <w:szCs w:val="26"/>
        </w:rPr>
        <w:t>- на возмещение части затрат на приобретение, доставку, сборку (установку) специальной техники, перерабатывающего (обрабатывающего) оборудования, агрегатов и комплексов в целях создания и (или) развития, и (или) модернизации производства товаров народного потребления (максимальная сумма до 500 000 рублей);</w:t>
      </w:r>
    </w:p>
    <w:p w:rsidR="00442601" w:rsidRPr="008A5069" w:rsidRDefault="00442601" w:rsidP="000F77FC">
      <w:pPr>
        <w:pStyle w:val="ConsPlusNonformat"/>
        <w:ind w:firstLine="709"/>
        <w:jc w:val="both"/>
        <w:rPr>
          <w:rFonts w:ascii="Times New Roman" w:hAnsi="Times New Roman" w:cs="Times New Roman"/>
          <w:sz w:val="26"/>
          <w:szCs w:val="26"/>
        </w:rPr>
      </w:pPr>
      <w:r w:rsidRPr="008A5069">
        <w:rPr>
          <w:rFonts w:ascii="Times New Roman" w:hAnsi="Times New Roman" w:cs="Times New Roman"/>
          <w:sz w:val="26"/>
          <w:szCs w:val="26"/>
        </w:rPr>
        <w:t>- на возмещение части затрат по обучению (подготовке, переподготовке, повышению квалификации работников, включая дистанционный формат обучения) учредителей субъектов предпринимательства и их работников (сотрудников) (максимальная сумма до 12 000 рублей на одного работника (сотрудника) прошедшего обучение).</w:t>
      </w:r>
    </w:p>
    <w:p w:rsidR="00C87574" w:rsidRPr="00F33818" w:rsidRDefault="00442601" w:rsidP="00F33818">
      <w:pPr>
        <w:adjustRightInd w:val="0"/>
        <w:ind w:firstLine="709"/>
        <w:jc w:val="both"/>
        <w:rPr>
          <w:szCs w:val="26"/>
        </w:rPr>
      </w:pPr>
      <w:r w:rsidRPr="008A5069">
        <w:rPr>
          <w:szCs w:val="26"/>
        </w:rPr>
        <w:t>Подробную консультацию по вышеперечисленным видам субсидий можно получить по телефону 43-71-90</w:t>
      </w:r>
      <w:r w:rsidR="000F77FC">
        <w:rPr>
          <w:szCs w:val="26"/>
        </w:rPr>
        <w:t xml:space="preserve"> (добавочные 2213; 2214;</w:t>
      </w:r>
      <w:r>
        <w:rPr>
          <w:szCs w:val="26"/>
        </w:rPr>
        <w:t xml:space="preserve"> 2215)</w:t>
      </w:r>
      <w:r w:rsidRPr="008A5069">
        <w:rPr>
          <w:szCs w:val="26"/>
        </w:rPr>
        <w:t xml:space="preserve"> или по адресу: ул. Кирова,</w:t>
      </w:r>
      <w:r w:rsidR="000F77FC">
        <w:rPr>
          <w:szCs w:val="26"/>
        </w:rPr>
        <w:t xml:space="preserve"> </w:t>
      </w:r>
      <w:r w:rsidRPr="008A5069">
        <w:rPr>
          <w:szCs w:val="26"/>
        </w:rPr>
        <w:t>д.</w:t>
      </w:r>
      <w:r>
        <w:rPr>
          <w:szCs w:val="26"/>
        </w:rPr>
        <w:t xml:space="preserve"> </w:t>
      </w:r>
      <w:r w:rsidRPr="008A5069">
        <w:rPr>
          <w:szCs w:val="26"/>
        </w:rPr>
        <w:t xml:space="preserve">21, этаж 5, </w:t>
      </w:r>
      <w:proofErr w:type="spellStart"/>
      <w:r w:rsidRPr="008A5069">
        <w:rPr>
          <w:szCs w:val="26"/>
        </w:rPr>
        <w:t>каб</w:t>
      </w:r>
      <w:proofErr w:type="spellEnd"/>
      <w:r w:rsidRPr="008A5069">
        <w:rPr>
          <w:szCs w:val="26"/>
        </w:rPr>
        <w:t>. 507.</w:t>
      </w:r>
    </w:p>
    <w:p w:rsidR="00F33818" w:rsidRDefault="00F33818" w:rsidP="00442601">
      <w:pPr>
        <w:rPr>
          <w:b/>
          <w:color w:val="FF0000"/>
          <w:sz w:val="32"/>
          <w:szCs w:val="32"/>
        </w:rPr>
      </w:pPr>
    </w:p>
    <w:p w:rsidR="009D650C" w:rsidRDefault="009D650C" w:rsidP="009D650C">
      <w:pPr>
        <w:jc w:val="center"/>
        <w:rPr>
          <w:rFonts w:eastAsia="Times New Roman"/>
          <w:b/>
          <w:bCs/>
          <w:color w:val="0070C0"/>
          <w:sz w:val="27"/>
          <w:szCs w:val="27"/>
          <w:u w:val="single"/>
        </w:rPr>
      </w:pPr>
      <w:r w:rsidRPr="006C37D7">
        <w:rPr>
          <w:rFonts w:eastAsia="Times New Roman"/>
          <w:b/>
          <w:bCs/>
          <w:color w:val="0070C0"/>
          <w:sz w:val="27"/>
          <w:szCs w:val="27"/>
          <w:u w:val="single"/>
        </w:rPr>
        <w:t>Вниманию граждан и субъектов предпринимательства!</w:t>
      </w:r>
    </w:p>
    <w:p w:rsidR="009D650C" w:rsidRDefault="009D650C" w:rsidP="009D650C">
      <w:pPr>
        <w:jc w:val="center"/>
        <w:rPr>
          <w:rFonts w:eastAsia="Times New Roman"/>
          <w:color w:val="0070C0"/>
          <w:sz w:val="27"/>
          <w:u w:val="single"/>
        </w:rPr>
      </w:pPr>
    </w:p>
    <w:p w:rsidR="009D650C" w:rsidRPr="009D650C" w:rsidRDefault="009D650C" w:rsidP="00961D10">
      <w:pPr>
        <w:ind w:firstLine="709"/>
        <w:jc w:val="both"/>
      </w:pPr>
      <w:r w:rsidRPr="009D650C">
        <w:t xml:space="preserve">Муниципальное учреждение «Управление потребительского рынка и услуг Администрации города Норильска» проводит набор на курсы повышения квалификации для граждан и субъектов малого и среднего </w:t>
      </w:r>
      <w:r w:rsidR="00961D10">
        <w:t>предпринима</w:t>
      </w:r>
      <w:r w:rsidR="0064357B">
        <w:t xml:space="preserve">тельства </w:t>
      </w:r>
      <w:r w:rsidR="00161B74">
        <w:t>«И</w:t>
      </w:r>
      <w:r w:rsidR="00961D10">
        <w:t>ндивидуальный предприниматель»</w:t>
      </w:r>
      <w:r w:rsidR="00161B74">
        <w:t>.</w:t>
      </w:r>
    </w:p>
    <w:p w:rsidR="009D650C" w:rsidRPr="009D650C" w:rsidRDefault="009D650C" w:rsidP="00961D10">
      <w:pPr>
        <w:ind w:firstLine="709"/>
        <w:jc w:val="both"/>
      </w:pPr>
      <w:r w:rsidRPr="009D650C">
        <w:t>Продолж</w:t>
      </w:r>
      <w:r w:rsidR="00961D10">
        <w:t>ительность курсов составляет 72 часа</w:t>
      </w:r>
      <w:r w:rsidRPr="009D650C">
        <w:t>, по окончании курсов выдается удостоверение государственного образца. Обучение бесплатное.</w:t>
      </w:r>
    </w:p>
    <w:p w:rsidR="009D650C" w:rsidRPr="009D650C" w:rsidRDefault="009D650C" w:rsidP="00E2430A">
      <w:pPr>
        <w:ind w:firstLine="709"/>
        <w:jc w:val="both"/>
      </w:pPr>
      <w:r w:rsidRPr="009D650C">
        <w:t>По всем интересующим вопросам</w:t>
      </w:r>
      <w:r w:rsidR="00961D10">
        <w:t xml:space="preserve"> обращаться по телефонам 43-71-90 (добавочные: 2213; 2214; 2215)</w:t>
      </w:r>
      <w:r w:rsidR="00814083">
        <w:t>.</w:t>
      </w:r>
    </w:p>
    <w:p w:rsidR="009D650C" w:rsidRDefault="009D650C" w:rsidP="00961D10">
      <w:pPr>
        <w:jc w:val="both"/>
        <w:rPr>
          <w:b/>
          <w:color w:val="FF0000"/>
          <w:sz w:val="32"/>
          <w:szCs w:val="32"/>
        </w:rPr>
      </w:pPr>
    </w:p>
    <w:p w:rsidR="0007033D" w:rsidRDefault="0007033D" w:rsidP="00440229">
      <w:pPr>
        <w:rPr>
          <w:b/>
          <w:color w:val="FF0000"/>
          <w:sz w:val="32"/>
          <w:szCs w:val="32"/>
        </w:rPr>
      </w:pPr>
    </w:p>
    <w:sectPr w:rsidR="0007033D" w:rsidSect="003170A1">
      <w:pgSz w:w="11906" w:h="16838"/>
      <w:pgMar w:top="567" w:right="567" w:bottom="992"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385560"/>
    <w:multiLevelType w:val="hybridMultilevel"/>
    <w:tmpl w:val="2D6007B4"/>
    <w:lvl w:ilvl="0" w:tplc="D152C068">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E2214B4"/>
    <w:multiLevelType w:val="hybridMultilevel"/>
    <w:tmpl w:val="DC982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1512CDF"/>
    <w:multiLevelType w:val="hybridMultilevel"/>
    <w:tmpl w:val="CF384356"/>
    <w:lvl w:ilvl="0" w:tplc="001CAC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8496661"/>
    <w:multiLevelType w:val="hybridMultilevel"/>
    <w:tmpl w:val="B644E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BC0"/>
    <w:rsid w:val="00013B2A"/>
    <w:rsid w:val="00022F61"/>
    <w:rsid w:val="000675CB"/>
    <w:rsid w:val="0007033D"/>
    <w:rsid w:val="000749D4"/>
    <w:rsid w:val="000F77FC"/>
    <w:rsid w:val="00161B74"/>
    <w:rsid w:val="001762D6"/>
    <w:rsid w:val="001A0FBE"/>
    <w:rsid w:val="001B2280"/>
    <w:rsid w:val="001C6058"/>
    <w:rsid w:val="001D514B"/>
    <w:rsid w:val="001D704C"/>
    <w:rsid w:val="001E2712"/>
    <w:rsid w:val="00204A63"/>
    <w:rsid w:val="00254258"/>
    <w:rsid w:val="002A595F"/>
    <w:rsid w:val="002B2094"/>
    <w:rsid w:val="002B232E"/>
    <w:rsid w:val="002D1951"/>
    <w:rsid w:val="002D5E3A"/>
    <w:rsid w:val="002F3A25"/>
    <w:rsid w:val="003104A5"/>
    <w:rsid w:val="003170A1"/>
    <w:rsid w:val="003449E8"/>
    <w:rsid w:val="00357A01"/>
    <w:rsid w:val="00374678"/>
    <w:rsid w:val="003924C5"/>
    <w:rsid w:val="003B4884"/>
    <w:rsid w:val="003F0B6E"/>
    <w:rsid w:val="00402049"/>
    <w:rsid w:val="004376E5"/>
    <w:rsid w:val="00440229"/>
    <w:rsid w:val="00442601"/>
    <w:rsid w:val="00450270"/>
    <w:rsid w:val="00450C82"/>
    <w:rsid w:val="0046487D"/>
    <w:rsid w:val="004954E6"/>
    <w:rsid w:val="00495738"/>
    <w:rsid w:val="004D0EE3"/>
    <w:rsid w:val="004D7D1F"/>
    <w:rsid w:val="00504C39"/>
    <w:rsid w:val="00534161"/>
    <w:rsid w:val="00584B1F"/>
    <w:rsid w:val="005C4DAD"/>
    <w:rsid w:val="005E3D96"/>
    <w:rsid w:val="00601BE4"/>
    <w:rsid w:val="0061780C"/>
    <w:rsid w:val="006203B5"/>
    <w:rsid w:val="006277BD"/>
    <w:rsid w:val="0064357B"/>
    <w:rsid w:val="00692CEE"/>
    <w:rsid w:val="0069546D"/>
    <w:rsid w:val="006A3039"/>
    <w:rsid w:val="006C0AFE"/>
    <w:rsid w:val="00720C47"/>
    <w:rsid w:val="007267C6"/>
    <w:rsid w:val="00730026"/>
    <w:rsid w:val="00740F60"/>
    <w:rsid w:val="00764C47"/>
    <w:rsid w:val="0078029C"/>
    <w:rsid w:val="00786D2D"/>
    <w:rsid w:val="007B1239"/>
    <w:rsid w:val="007B39E3"/>
    <w:rsid w:val="007B7967"/>
    <w:rsid w:val="007E350E"/>
    <w:rsid w:val="00814083"/>
    <w:rsid w:val="00815C30"/>
    <w:rsid w:val="00827A31"/>
    <w:rsid w:val="00830291"/>
    <w:rsid w:val="0084079F"/>
    <w:rsid w:val="00893827"/>
    <w:rsid w:val="008A2AAD"/>
    <w:rsid w:val="008A3CDF"/>
    <w:rsid w:val="008F0CC7"/>
    <w:rsid w:val="008F42D2"/>
    <w:rsid w:val="00935965"/>
    <w:rsid w:val="009362BB"/>
    <w:rsid w:val="00961D10"/>
    <w:rsid w:val="00965865"/>
    <w:rsid w:val="009933D1"/>
    <w:rsid w:val="0099555C"/>
    <w:rsid w:val="009A3B43"/>
    <w:rsid w:val="009B19FB"/>
    <w:rsid w:val="009C18A6"/>
    <w:rsid w:val="009D3BCE"/>
    <w:rsid w:val="009D650C"/>
    <w:rsid w:val="009D7DAD"/>
    <w:rsid w:val="00A70B12"/>
    <w:rsid w:val="00AB5441"/>
    <w:rsid w:val="00AD6C2A"/>
    <w:rsid w:val="00AE47A2"/>
    <w:rsid w:val="00B07030"/>
    <w:rsid w:val="00B1441B"/>
    <w:rsid w:val="00B160E3"/>
    <w:rsid w:val="00B60280"/>
    <w:rsid w:val="00B74C53"/>
    <w:rsid w:val="00BB2A84"/>
    <w:rsid w:val="00BC1FF8"/>
    <w:rsid w:val="00C411CE"/>
    <w:rsid w:val="00C62C33"/>
    <w:rsid w:val="00C87574"/>
    <w:rsid w:val="00CA7814"/>
    <w:rsid w:val="00CC4E74"/>
    <w:rsid w:val="00CC5148"/>
    <w:rsid w:val="00D34EEC"/>
    <w:rsid w:val="00D47B36"/>
    <w:rsid w:val="00D56444"/>
    <w:rsid w:val="00DA0117"/>
    <w:rsid w:val="00DA168A"/>
    <w:rsid w:val="00DA7FA7"/>
    <w:rsid w:val="00E2430A"/>
    <w:rsid w:val="00E26BC7"/>
    <w:rsid w:val="00E6068A"/>
    <w:rsid w:val="00EB635F"/>
    <w:rsid w:val="00F33818"/>
    <w:rsid w:val="00F91E8C"/>
    <w:rsid w:val="00FB0BC0"/>
    <w:rsid w:val="00FC40A5"/>
    <w:rsid w:val="00FE2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B3892F-E5D8-4D1D-82C4-75BC95AB4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B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029C"/>
    <w:pPr>
      <w:autoSpaceDE w:val="0"/>
      <w:autoSpaceDN w:val="0"/>
      <w:adjustRightInd w:val="0"/>
      <w:ind w:firstLine="720"/>
    </w:pPr>
    <w:rPr>
      <w:rFonts w:ascii="Arial" w:eastAsia="SimSun" w:hAnsi="Arial" w:cs="Arial"/>
      <w:sz w:val="20"/>
      <w:szCs w:val="20"/>
    </w:rPr>
  </w:style>
  <w:style w:type="paragraph" w:customStyle="1" w:styleId="u">
    <w:name w:val="u"/>
    <w:basedOn w:val="a"/>
    <w:rsid w:val="0078029C"/>
    <w:pPr>
      <w:spacing w:before="100" w:beforeAutospacing="1" w:after="100" w:afterAutospacing="1"/>
    </w:pPr>
    <w:rPr>
      <w:rFonts w:eastAsia="SimSun" w:cs="Times New Roman"/>
      <w:sz w:val="24"/>
      <w:szCs w:val="24"/>
      <w:lang w:eastAsia="ru-RU"/>
    </w:rPr>
  </w:style>
  <w:style w:type="paragraph" w:customStyle="1" w:styleId="ConsPlusNonformat">
    <w:name w:val="ConsPlusNonformat"/>
    <w:uiPriority w:val="99"/>
    <w:rsid w:val="0078029C"/>
    <w:pPr>
      <w:widowControl w:val="0"/>
      <w:autoSpaceDE w:val="0"/>
      <w:autoSpaceDN w:val="0"/>
      <w:adjustRightInd w:val="0"/>
    </w:pPr>
    <w:rPr>
      <w:rFonts w:ascii="Courier New" w:eastAsiaTheme="minorEastAsia" w:hAnsi="Courier New" w:cs="Courier New"/>
      <w:sz w:val="20"/>
      <w:szCs w:val="20"/>
      <w:lang w:eastAsia="ru-RU"/>
    </w:rPr>
  </w:style>
  <w:style w:type="paragraph" w:customStyle="1" w:styleId="ConsPlusTitle">
    <w:name w:val="ConsPlusTitle"/>
    <w:rsid w:val="0078029C"/>
    <w:pPr>
      <w:widowControl w:val="0"/>
      <w:autoSpaceDE w:val="0"/>
      <w:autoSpaceDN w:val="0"/>
    </w:pPr>
    <w:rPr>
      <w:rFonts w:ascii="Calibri" w:eastAsia="Times New Roman" w:hAnsi="Calibri" w:cs="Calibri"/>
      <w:b/>
      <w:sz w:val="22"/>
      <w:szCs w:val="20"/>
      <w:lang w:eastAsia="ru-RU"/>
    </w:rPr>
  </w:style>
  <w:style w:type="character" w:styleId="a3">
    <w:name w:val="Hyperlink"/>
    <w:basedOn w:val="a0"/>
    <w:uiPriority w:val="99"/>
    <w:unhideWhenUsed/>
    <w:rsid w:val="00C87574"/>
    <w:rPr>
      <w:color w:val="0563C1" w:themeColor="hyperlink"/>
      <w:u w:val="single"/>
    </w:rPr>
  </w:style>
  <w:style w:type="paragraph" w:styleId="a4">
    <w:name w:val="Body Text Indent"/>
    <w:basedOn w:val="a"/>
    <w:link w:val="a5"/>
    <w:uiPriority w:val="99"/>
    <w:rsid w:val="00C87574"/>
    <w:pPr>
      <w:ind w:firstLine="426"/>
      <w:jc w:val="both"/>
    </w:pPr>
    <w:rPr>
      <w:rFonts w:eastAsia="SimSun" w:cs="Times New Roman"/>
      <w:sz w:val="28"/>
      <w:szCs w:val="20"/>
      <w:lang w:eastAsia="ru-RU"/>
    </w:rPr>
  </w:style>
  <w:style w:type="character" w:customStyle="1" w:styleId="a5">
    <w:name w:val="Основной текст с отступом Знак"/>
    <w:basedOn w:val="a0"/>
    <w:link w:val="a4"/>
    <w:uiPriority w:val="99"/>
    <w:rsid w:val="00C87574"/>
    <w:rPr>
      <w:rFonts w:eastAsia="SimSun" w:cs="Times New Roman"/>
      <w:sz w:val="28"/>
      <w:szCs w:val="20"/>
      <w:lang w:eastAsia="ru-RU"/>
    </w:rPr>
  </w:style>
  <w:style w:type="paragraph" w:styleId="a6">
    <w:name w:val="List Paragraph"/>
    <w:basedOn w:val="a"/>
    <w:uiPriority w:val="34"/>
    <w:qFormat/>
    <w:rsid w:val="0007033D"/>
    <w:pPr>
      <w:autoSpaceDE w:val="0"/>
      <w:autoSpaceDN w:val="0"/>
      <w:ind w:left="720"/>
      <w:contextualSpacing/>
    </w:pPr>
    <w:rPr>
      <w:rFonts w:eastAsia="SimSun" w:cs="Times New Roman"/>
      <w:sz w:val="20"/>
      <w:szCs w:val="20"/>
      <w:lang w:eastAsia="zh-CN"/>
    </w:rPr>
  </w:style>
  <w:style w:type="paragraph" w:styleId="a7">
    <w:name w:val="Balloon Text"/>
    <w:basedOn w:val="a"/>
    <w:link w:val="a8"/>
    <w:uiPriority w:val="99"/>
    <w:semiHidden/>
    <w:unhideWhenUsed/>
    <w:rsid w:val="00D56444"/>
    <w:rPr>
      <w:rFonts w:ascii="Segoe UI" w:hAnsi="Segoe UI" w:cs="Segoe UI"/>
      <w:sz w:val="18"/>
      <w:szCs w:val="18"/>
    </w:rPr>
  </w:style>
  <w:style w:type="character" w:customStyle="1" w:styleId="a8">
    <w:name w:val="Текст выноски Знак"/>
    <w:basedOn w:val="a0"/>
    <w:link w:val="a7"/>
    <w:uiPriority w:val="99"/>
    <w:semiHidden/>
    <w:rsid w:val="00D564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2482540">
      <w:bodyDiv w:val="1"/>
      <w:marLeft w:val="0"/>
      <w:marRight w:val="0"/>
      <w:marTop w:val="0"/>
      <w:marBottom w:val="0"/>
      <w:divBdr>
        <w:top w:val="none" w:sz="0" w:space="0" w:color="auto"/>
        <w:left w:val="none" w:sz="0" w:space="0" w:color="auto"/>
        <w:bottom w:val="none" w:sz="0" w:space="0" w:color="auto"/>
        <w:right w:val="none" w:sz="0" w:space="0" w:color="auto"/>
      </w:divBdr>
    </w:div>
    <w:div w:id="982150630">
      <w:bodyDiv w:val="1"/>
      <w:marLeft w:val="0"/>
      <w:marRight w:val="0"/>
      <w:marTop w:val="0"/>
      <w:marBottom w:val="0"/>
      <w:divBdr>
        <w:top w:val="none" w:sz="0" w:space="0" w:color="auto"/>
        <w:left w:val="none" w:sz="0" w:space="0" w:color="auto"/>
        <w:bottom w:val="none" w:sz="0" w:space="0" w:color="auto"/>
        <w:right w:val="none" w:sz="0" w:space="0" w:color="auto"/>
      </w:divBdr>
    </w:div>
    <w:div w:id="1398866641">
      <w:bodyDiv w:val="1"/>
      <w:marLeft w:val="0"/>
      <w:marRight w:val="0"/>
      <w:marTop w:val="0"/>
      <w:marBottom w:val="0"/>
      <w:divBdr>
        <w:top w:val="none" w:sz="0" w:space="0" w:color="auto"/>
        <w:left w:val="none" w:sz="0" w:space="0" w:color="auto"/>
        <w:bottom w:val="none" w:sz="0" w:space="0" w:color="auto"/>
        <w:right w:val="none" w:sz="0" w:space="0" w:color="auto"/>
      </w:divBdr>
    </w:div>
    <w:div w:id="1672222771">
      <w:bodyDiv w:val="1"/>
      <w:marLeft w:val="0"/>
      <w:marRight w:val="0"/>
      <w:marTop w:val="0"/>
      <w:marBottom w:val="0"/>
      <w:divBdr>
        <w:top w:val="none" w:sz="0" w:space="0" w:color="auto"/>
        <w:left w:val="none" w:sz="0" w:space="0" w:color="auto"/>
        <w:bottom w:val="none" w:sz="0" w:space="0" w:color="auto"/>
        <w:right w:val="none" w:sz="0" w:space="0" w:color="auto"/>
      </w:divBdr>
    </w:div>
    <w:div w:id="1757282642">
      <w:bodyDiv w:val="1"/>
      <w:marLeft w:val="0"/>
      <w:marRight w:val="0"/>
      <w:marTop w:val="0"/>
      <w:marBottom w:val="0"/>
      <w:divBdr>
        <w:top w:val="none" w:sz="0" w:space="0" w:color="auto"/>
        <w:left w:val="none" w:sz="0" w:space="0" w:color="auto"/>
        <w:bottom w:val="none" w:sz="0" w:space="0" w:color="auto"/>
        <w:right w:val="none" w:sz="0" w:space="0" w:color="auto"/>
      </w:divBdr>
    </w:div>
    <w:div w:id="1893274962">
      <w:bodyDiv w:val="1"/>
      <w:marLeft w:val="0"/>
      <w:marRight w:val="0"/>
      <w:marTop w:val="0"/>
      <w:marBottom w:val="0"/>
      <w:divBdr>
        <w:top w:val="none" w:sz="0" w:space="0" w:color="auto"/>
        <w:left w:val="none" w:sz="0" w:space="0" w:color="auto"/>
        <w:bottom w:val="none" w:sz="0" w:space="0" w:color="auto"/>
        <w:right w:val="none" w:sz="0" w:space="0" w:color="auto"/>
      </w:divBdr>
    </w:div>
    <w:div w:id="213667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C68ACD4642C8C5052619D9F3B54B469E8D47B5ABE35A980A23359C9F90A3EA6C7A1912E373AS1Z3C" TargetMode="External"/><Relationship Id="rId18" Type="http://schemas.openxmlformats.org/officeDocument/2006/relationships/hyperlink" Target="consultantplus://offline/ref=EC68ACD4642C8C5052619D9F3B54B469E8D4795DBB33A980A23359C9F90A3EA6C7A1912C343A1286S2ZEC" TargetMode="External"/><Relationship Id="rId26" Type="http://schemas.openxmlformats.org/officeDocument/2006/relationships/hyperlink" Target="http://base.garant.ru/70103036/4/" TargetMode="External"/><Relationship Id="rId39" Type="http://schemas.openxmlformats.org/officeDocument/2006/relationships/fontTable" Target="fontTable.xml"/><Relationship Id="rId21" Type="http://schemas.openxmlformats.org/officeDocument/2006/relationships/hyperlink" Target="consultantplus://offline/ref=EC68ACD4642C8C5052619D9F3B54B469E8D4795DBB33A980A23359C9F90A3EA6C7A1912C343A1285S2Z8C" TargetMode="External"/><Relationship Id="rId34" Type="http://schemas.openxmlformats.org/officeDocument/2006/relationships/hyperlink" Target="http://base.garant.ru/12187679/" TargetMode="External"/><Relationship Id="rId7" Type="http://schemas.openxmlformats.org/officeDocument/2006/relationships/hyperlink" Target="consultantplus://offline/ref=52D5A0F651190D080DFBB1D48E94D29FE1B6E71ED70C1D133B2F265B8C90453F88D927F4B162j9Y7C" TargetMode="External"/><Relationship Id="rId12" Type="http://schemas.openxmlformats.org/officeDocument/2006/relationships/hyperlink" Target="consultantplus://offline/ref=4083B2F358E0899F19F5B96C7135C4F8CEABE9874E531521A547977FA9C39A48494491482BYBC" TargetMode="External"/><Relationship Id="rId17" Type="http://schemas.openxmlformats.org/officeDocument/2006/relationships/hyperlink" Target="consultantplus://offline/ref=EC68ACD4642C8C5052619D9F3B54B469E8DB795BBA39A980A23359C9F90A3EA6C7A1912C343B1086S2ZBC" TargetMode="External"/><Relationship Id="rId25" Type="http://schemas.openxmlformats.org/officeDocument/2006/relationships/image" Target="media/image4.png"/><Relationship Id="rId33" Type="http://schemas.openxmlformats.org/officeDocument/2006/relationships/hyperlink" Target="http://base.garant.ru/10900200/43/" TargetMode="External"/><Relationship Id="rId38" Type="http://schemas.openxmlformats.org/officeDocument/2006/relationships/hyperlink" Target="http://www.upriu.ru/" TargetMode="External"/><Relationship Id="rId2" Type="http://schemas.openxmlformats.org/officeDocument/2006/relationships/styles" Target="styles.xml"/><Relationship Id="rId16" Type="http://schemas.openxmlformats.org/officeDocument/2006/relationships/hyperlink" Target="consultantplus://offline/ref=EC68ACD4642C8C5052619D9F3B54B469E8D47B5ABE35A980A23359C9F90A3EA6C7A1912E373AS1Z3C" TargetMode="External"/><Relationship Id="rId20" Type="http://schemas.openxmlformats.org/officeDocument/2006/relationships/hyperlink" Target="consultantplus://offline/ref=EC68ACD4642C8C5052619D9F3B54B469E8D47B5ABE35A980A23359C9F90A3EA6C7A1912E373AS1Z3C" TargetMode="External"/><Relationship Id="rId29" Type="http://schemas.openxmlformats.org/officeDocument/2006/relationships/hyperlink" Target="http://base.garant.ru/10900200/43/"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consultantplus://offline/ref=4083B2F358E0899F19F5A57D6835C4F8CCA2E2D81B021376FA17912AE9839C1D0E059C4CBA4D22YAC" TargetMode="External"/><Relationship Id="rId24" Type="http://schemas.openxmlformats.org/officeDocument/2006/relationships/image" Target="media/image3.png"/><Relationship Id="rId32" Type="http://schemas.openxmlformats.org/officeDocument/2006/relationships/hyperlink" Target="http://base.garant.ru/10900200/37/" TargetMode="External"/><Relationship Id="rId37" Type="http://schemas.openxmlformats.org/officeDocument/2006/relationships/image" Target="media/image5.png"/><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consultantplus://offline/ref=EC68ACD4642C8C5052619D9F3B54B469E8D47B5ABE35A980A23359C9F90A3EA6C7A1912E373AS1Z3C" TargetMode="External"/><Relationship Id="rId23" Type="http://schemas.openxmlformats.org/officeDocument/2006/relationships/hyperlink" Target="consultantplus://offline/ref=EC68ACD4642C8C5052619D9F3B54B469E8D4795DBB33A980A23359C9F90A3EA6C7A1912C343A1285S2Z4C" TargetMode="External"/><Relationship Id="rId28" Type="http://schemas.openxmlformats.org/officeDocument/2006/relationships/hyperlink" Target="http://base.garant.ru/10164072/43/" TargetMode="External"/><Relationship Id="rId36" Type="http://schemas.openxmlformats.org/officeDocument/2006/relationships/hyperlink" Target="http://base.garant.ru/38680453/" TargetMode="External"/><Relationship Id="rId10" Type="http://schemas.openxmlformats.org/officeDocument/2006/relationships/hyperlink" Target="consultantplus://offline/ref=4083B2F358E0899F19F5A57D6835C4F8CCA2E3D410021376FA17912AE9839C1D0E059C4DB74122Y9C" TargetMode="External"/><Relationship Id="rId19" Type="http://schemas.openxmlformats.org/officeDocument/2006/relationships/hyperlink" Target="consultantplus://offline/ref=EC68ACD4642C8C5052619D9F3B54B469E8D4795DBB33A980A23359C9F90A3EA6C7A1912C343A1286S2ZAC" TargetMode="External"/><Relationship Id="rId31" Type="http://schemas.openxmlformats.org/officeDocument/2006/relationships/hyperlink" Target="http://base.garant.ru/10900200/37/" TargetMode="External"/><Relationship Id="rId4" Type="http://schemas.openxmlformats.org/officeDocument/2006/relationships/webSettings" Target="webSettings.xml"/><Relationship Id="rId9" Type="http://schemas.openxmlformats.org/officeDocument/2006/relationships/hyperlink" Target="consultantplus://offline/ref=52D5A0F651190D080DFBB1D48E94D29FE1B6E71ED70C1D133B2F265B8C90453F88D927F4B66Aj9YFC" TargetMode="External"/><Relationship Id="rId14" Type="http://schemas.openxmlformats.org/officeDocument/2006/relationships/hyperlink" Target="consultantplus://offline/ref=EC68ACD4642C8C5052619D9F3B54B469E8D47B59B831A980A23359C9F90A3EA6C7A1912C353212S8Z7C" TargetMode="External"/><Relationship Id="rId22" Type="http://schemas.openxmlformats.org/officeDocument/2006/relationships/hyperlink" Target="consultantplus://offline/ref=EC68ACD4642C8C5052619D9F3B54B469E8D4795DBB33A980A23359C9F90A3EA6C7A1912C343A1284S2ZEC" TargetMode="External"/><Relationship Id="rId27" Type="http://schemas.openxmlformats.org/officeDocument/2006/relationships/hyperlink" Target="http://base.garant.ru/10900200/28/" TargetMode="External"/><Relationship Id="rId30" Type="http://schemas.openxmlformats.org/officeDocument/2006/relationships/hyperlink" Target="http://base.garant.ru/10900200/37/" TargetMode="External"/><Relationship Id="rId35" Type="http://schemas.openxmlformats.org/officeDocument/2006/relationships/hyperlink" Target="http://base.garant.ru/12162643/" TargetMode="External"/><Relationship Id="rId8" Type="http://schemas.openxmlformats.org/officeDocument/2006/relationships/hyperlink" Target="consultantplus://offline/ref=52D5A0F651190D080DFBB1D48E94D29FE1B9EE13D0001D133B2F265B8C90453F88D927F6B56A9E18j8YAC"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10</Pages>
  <Words>3723</Words>
  <Characters>21227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 Екатерина Владимировна</dc:creator>
  <cp:keywords/>
  <dc:description/>
  <cp:lastModifiedBy>Семенова Екатерина Владимировна</cp:lastModifiedBy>
  <cp:revision>125</cp:revision>
  <cp:lastPrinted>2015-09-17T05:45:00Z</cp:lastPrinted>
  <dcterms:created xsi:type="dcterms:W3CDTF">2015-09-08T08:51:00Z</dcterms:created>
  <dcterms:modified xsi:type="dcterms:W3CDTF">2015-09-30T04:24:00Z</dcterms:modified>
</cp:coreProperties>
</file>